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F86" w:rsidRDefault="00674F86" w:rsidP="00674F86">
      <w:pPr>
        <w:overflowPunct w:val="0"/>
        <w:autoSpaceDE w:val="0"/>
        <w:autoSpaceDN w:val="0"/>
        <w:adjustRightInd w:val="0"/>
        <w:ind w:right="-86"/>
        <w:jc w:val="right"/>
        <w:rPr>
          <w:rFonts w:ascii="Times New Roman" w:hAnsi="Times New Roman"/>
          <w:b/>
          <w:sz w:val="24"/>
          <w:szCs w:val="24"/>
        </w:rPr>
      </w:pPr>
      <w:r w:rsidRPr="00674F86">
        <w:rPr>
          <w:rFonts w:ascii="Times New Roman" w:hAnsi="Times New Roman"/>
          <w:b/>
          <w:sz w:val="24"/>
          <w:szCs w:val="24"/>
        </w:rPr>
        <w:t>Projektas</w:t>
      </w:r>
    </w:p>
    <w:p w:rsidR="0031302D" w:rsidRDefault="0031302D" w:rsidP="00674F86">
      <w:pPr>
        <w:overflowPunct w:val="0"/>
        <w:autoSpaceDE w:val="0"/>
        <w:autoSpaceDN w:val="0"/>
        <w:adjustRightInd w:val="0"/>
        <w:ind w:right="-86"/>
        <w:jc w:val="right"/>
        <w:rPr>
          <w:rFonts w:ascii="Times New Roman" w:eastAsia="Times New Roman" w:hAnsi="Times New Roman"/>
          <w:noProof/>
          <w:sz w:val="24"/>
          <w:szCs w:val="24"/>
        </w:rPr>
      </w:pPr>
    </w:p>
    <w:p w:rsidR="00E15E9E" w:rsidRPr="00A170C7"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8"/>
          <w:szCs w:val="20"/>
          <w:lang w:eastAsia="en-US"/>
        </w:rPr>
      </w:pP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rsidR="00E15E9E" w:rsidRPr="00C04D2E" w:rsidRDefault="004003A0" w:rsidP="001F0291">
      <w:pPr>
        <w:jc w:val="center"/>
        <w:rPr>
          <w:rFonts w:ascii="Times New Roman" w:eastAsia="Times New Roman" w:hAnsi="Times New Roman"/>
          <w:b/>
          <w:caps/>
          <w:sz w:val="24"/>
          <w:szCs w:val="24"/>
          <w:lang w:eastAsia="en-US"/>
        </w:rPr>
      </w:pPr>
      <w:r>
        <w:rPr>
          <w:rFonts w:ascii="Times New Roman" w:eastAsia="Times New Roman" w:hAnsi="Times New Roman"/>
          <w:b/>
          <w:caps/>
          <w:sz w:val="24"/>
          <w:szCs w:val="24"/>
          <w:lang w:eastAsia="en-US"/>
        </w:rPr>
        <w:t xml:space="preserve">DĖL ANYKŠČIŲ RAJONO SAVIVALDYBĖS </w:t>
      </w:r>
      <w:r w:rsidR="00F12B4B">
        <w:rPr>
          <w:rFonts w:ascii="Times New Roman" w:eastAsia="Times New Roman" w:hAnsi="Times New Roman"/>
          <w:b/>
          <w:caps/>
          <w:sz w:val="24"/>
          <w:szCs w:val="24"/>
          <w:lang w:eastAsia="en-US"/>
        </w:rPr>
        <w:t>TARYBOS 2019 M. VASARIO 28</w:t>
      </w:r>
      <w:r w:rsidR="007A3A60">
        <w:rPr>
          <w:rFonts w:ascii="Times New Roman" w:eastAsia="Times New Roman" w:hAnsi="Times New Roman"/>
          <w:b/>
          <w:caps/>
          <w:sz w:val="24"/>
          <w:szCs w:val="24"/>
          <w:lang w:eastAsia="en-US"/>
        </w:rPr>
        <w:t xml:space="preserve"> D. SPRENDIMO NR. 1-TS-</w:t>
      </w:r>
      <w:r w:rsidR="00F12B4B">
        <w:rPr>
          <w:rFonts w:ascii="Times New Roman" w:eastAsia="Times New Roman" w:hAnsi="Times New Roman"/>
          <w:b/>
          <w:caps/>
          <w:sz w:val="24"/>
          <w:szCs w:val="24"/>
          <w:lang w:eastAsia="en-US"/>
        </w:rPr>
        <w:t>65</w:t>
      </w:r>
      <w:r w:rsidR="00BB49A3">
        <w:rPr>
          <w:rFonts w:ascii="Times New Roman" w:eastAsia="Times New Roman" w:hAnsi="Times New Roman"/>
          <w:b/>
          <w:caps/>
          <w:sz w:val="24"/>
          <w:szCs w:val="24"/>
          <w:lang w:eastAsia="en-US"/>
        </w:rPr>
        <w:t xml:space="preserve"> </w:t>
      </w:r>
      <w:r w:rsidR="001F0291">
        <w:rPr>
          <w:rFonts w:ascii="Times New Roman" w:eastAsia="Times New Roman" w:hAnsi="Times New Roman"/>
          <w:b/>
          <w:caps/>
          <w:sz w:val="24"/>
          <w:szCs w:val="24"/>
          <w:lang w:eastAsia="en-US"/>
        </w:rPr>
        <w:t>„DĖL</w:t>
      </w:r>
      <w:r w:rsidR="00F12B4B">
        <w:rPr>
          <w:rFonts w:ascii="Times New Roman" w:eastAsia="Times New Roman" w:hAnsi="Times New Roman"/>
          <w:b/>
          <w:caps/>
          <w:sz w:val="24"/>
          <w:szCs w:val="24"/>
          <w:lang w:eastAsia="en-US"/>
        </w:rPr>
        <w:t xml:space="preserve"> </w:t>
      </w:r>
      <w:r w:rsidR="00F12B4B">
        <w:rPr>
          <w:rFonts w:ascii="Times New Roman" w:hAnsi="Times New Roman"/>
          <w:b/>
          <w:sz w:val="24"/>
          <w:szCs w:val="24"/>
        </w:rPr>
        <w:t>VIENKARTINIŲ, TIKSLINIŲ, SĄLYGINIŲ IR PERIODINIŲ PAŠALPŲ SKYRIMO IR MOKĖJIMO ANYKŠČIŲ RAJONO SAVIVALDYBĖJE TVARKOS APRAŠO PATVIRTINIMO</w:t>
      </w:r>
      <w:r w:rsidR="000333E3" w:rsidRPr="000333E3">
        <w:rPr>
          <w:rFonts w:ascii="Times New Roman" w:eastAsia="Times New Roman" w:hAnsi="Times New Roman"/>
          <w:b/>
          <w:caps/>
          <w:sz w:val="24"/>
          <w:szCs w:val="24"/>
          <w:lang w:eastAsia="en-US"/>
        </w:rPr>
        <w:t>“ PAKEITIMO</w:t>
      </w:r>
    </w:p>
    <w:p w:rsidR="00E15E9E" w:rsidRPr="00A170C7" w:rsidRDefault="00E15E9E" w:rsidP="00E15E9E">
      <w:pPr>
        <w:rPr>
          <w:rFonts w:ascii="Times New Roman" w:eastAsia="Times New Roman" w:hAnsi="Times New Roman"/>
          <w:sz w:val="24"/>
          <w:szCs w:val="24"/>
          <w:lang w:eastAsia="en-US"/>
        </w:rPr>
      </w:pPr>
    </w:p>
    <w:p w:rsidR="00E15E9E" w:rsidRPr="00794ED2" w:rsidRDefault="00505AA3"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794ED2">
        <w:rPr>
          <w:rFonts w:ascii="Times New Roman" w:eastAsia="Times New Roman" w:hAnsi="Times New Roman"/>
          <w:sz w:val="24"/>
          <w:szCs w:val="24"/>
          <w:lang w:eastAsia="en-US"/>
        </w:rPr>
        <w:fldChar w:fldCharType="begin"/>
      </w:r>
      <w:r w:rsidRPr="00794ED2">
        <w:rPr>
          <w:rFonts w:ascii="Times New Roman" w:eastAsia="Times New Roman" w:hAnsi="Times New Roman"/>
          <w:sz w:val="24"/>
          <w:szCs w:val="24"/>
          <w:lang w:eastAsia="en-US"/>
        </w:rPr>
        <w:instrText xml:space="preserve"> FILLIN "data" \* MERGEFORMAT </w:instrText>
      </w:r>
      <w:r w:rsidRPr="00794ED2">
        <w:rPr>
          <w:rFonts w:ascii="Times New Roman" w:eastAsia="Times New Roman" w:hAnsi="Times New Roman"/>
          <w:sz w:val="24"/>
          <w:szCs w:val="24"/>
          <w:lang w:eastAsia="en-US"/>
        </w:rPr>
        <w:fldChar w:fldCharType="separate"/>
      </w:r>
      <w:r w:rsidR="00794ED2" w:rsidRPr="00794ED2">
        <w:rPr>
          <w:rFonts w:ascii="Times New Roman" w:eastAsia="Times New Roman" w:hAnsi="Times New Roman"/>
          <w:sz w:val="24"/>
          <w:szCs w:val="24"/>
          <w:lang w:eastAsia="en-US"/>
        </w:rPr>
        <w:t>2021</w:t>
      </w:r>
      <w:r w:rsidR="000333E3" w:rsidRPr="00794ED2">
        <w:rPr>
          <w:rFonts w:ascii="Times New Roman" w:eastAsia="Times New Roman" w:hAnsi="Times New Roman"/>
          <w:sz w:val="24"/>
          <w:szCs w:val="24"/>
          <w:lang w:eastAsia="en-US"/>
        </w:rPr>
        <w:t xml:space="preserve"> m. vasario</w:t>
      </w:r>
      <w:r w:rsidR="00E15E9E" w:rsidRPr="00794ED2">
        <w:rPr>
          <w:rFonts w:ascii="Times New Roman" w:eastAsia="Times New Roman" w:hAnsi="Times New Roman"/>
          <w:sz w:val="24"/>
          <w:szCs w:val="24"/>
          <w:lang w:eastAsia="en-US"/>
        </w:rPr>
        <w:t xml:space="preserve">        d.</w:t>
      </w:r>
      <w:r w:rsidRPr="00794ED2">
        <w:rPr>
          <w:rFonts w:ascii="Times New Roman" w:eastAsia="Times New Roman" w:hAnsi="Times New Roman"/>
          <w:sz w:val="24"/>
          <w:szCs w:val="24"/>
          <w:lang w:eastAsia="en-US"/>
        </w:rPr>
        <w:fldChar w:fldCharType="end"/>
      </w:r>
      <w:r w:rsidR="00E15E9E" w:rsidRPr="00794ED2">
        <w:rPr>
          <w:rFonts w:ascii="Times New Roman" w:eastAsia="Times New Roman" w:hAnsi="Times New Roman"/>
          <w:sz w:val="24"/>
          <w:szCs w:val="24"/>
          <w:lang w:eastAsia="en-US"/>
        </w:rPr>
        <w:t xml:space="preserve"> Nr. 1-T-</w:t>
      </w:r>
      <w:r w:rsidR="000D4B22" w:rsidRPr="00794ED2">
        <w:rPr>
          <w:rFonts w:ascii="Times New Roman" w:eastAsia="Times New Roman" w:hAnsi="Times New Roman"/>
          <w:sz w:val="24"/>
          <w:szCs w:val="24"/>
          <w:lang w:eastAsia="en-US"/>
        </w:rPr>
        <w:fldChar w:fldCharType="begin"/>
      </w:r>
      <w:r w:rsidR="00E15E9E" w:rsidRPr="00794ED2">
        <w:rPr>
          <w:rFonts w:ascii="Times New Roman" w:eastAsia="Times New Roman" w:hAnsi="Times New Roman"/>
          <w:sz w:val="24"/>
          <w:szCs w:val="24"/>
          <w:lang w:eastAsia="en-US"/>
        </w:rPr>
        <w:instrText xml:space="preserve"> FILLIN "indeksas" \* MERGEFORMAT </w:instrText>
      </w:r>
      <w:r w:rsidR="000D4B22" w:rsidRPr="00794ED2">
        <w:rPr>
          <w:rFonts w:ascii="Times New Roman" w:eastAsia="Times New Roman" w:hAnsi="Times New Roman"/>
          <w:sz w:val="24"/>
          <w:szCs w:val="24"/>
          <w:lang w:eastAsia="en-US"/>
        </w:rPr>
        <w:fldChar w:fldCharType="end"/>
      </w:r>
    </w:p>
    <w:p w:rsidR="00E15E9E" w:rsidRPr="00794ED2" w:rsidRDefault="00E15E9E" w:rsidP="00E15E9E">
      <w:pPr>
        <w:jc w:val="center"/>
        <w:rPr>
          <w:rFonts w:ascii="Times New Roman" w:eastAsia="Times New Roman" w:hAnsi="Times New Roman"/>
          <w:sz w:val="24"/>
          <w:szCs w:val="24"/>
          <w:lang w:eastAsia="en-US"/>
        </w:rPr>
      </w:pPr>
      <w:r w:rsidRPr="00794ED2">
        <w:rPr>
          <w:rFonts w:ascii="Times New Roman" w:eastAsia="Times New Roman" w:hAnsi="Times New Roman"/>
          <w:sz w:val="24"/>
          <w:szCs w:val="24"/>
          <w:lang w:eastAsia="en-US"/>
        </w:rPr>
        <w:t>Anykščiai</w:t>
      </w:r>
    </w:p>
    <w:p w:rsidR="00E15E9E" w:rsidRPr="00794ED2" w:rsidRDefault="00E15E9E" w:rsidP="00E15E9E">
      <w:pPr>
        <w:jc w:val="center"/>
        <w:rPr>
          <w:rFonts w:ascii="Times New Roman" w:eastAsia="Times New Roman" w:hAnsi="Times New Roman"/>
          <w:sz w:val="24"/>
          <w:szCs w:val="24"/>
          <w:lang w:eastAsia="en-US"/>
        </w:rPr>
      </w:pPr>
    </w:p>
    <w:p w:rsidR="00E15E9E" w:rsidRPr="0064727D" w:rsidRDefault="00E15E9E" w:rsidP="00835B26">
      <w:pPr>
        <w:spacing w:line="360" w:lineRule="auto"/>
        <w:ind w:firstLine="720"/>
        <w:jc w:val="both"/>
        <w:rPr>
          <w:rFonts w:ascii="Times New Roman" w:hAnsi="Times New Roman"/>
          <w:sz w:val="24"/>
          <w:szCs w:val="24"/>
        </w:rPr>
      </w:pPr>
      <w:r w:rsidRPr="00794ED2">
        <w:rPr>
          <w:rFonts w:ascii="Times New Roman" w:eastAsia="Times New Roman" w:hAnsi="Times New Roman"/>
          <w:sz w:val="24"/>
          <w:szCs w:val="20"/>
          <w:lang w:eastAsia="en-US"/>
        </w:rPr>
        <w:t xml:space="preserve">Vadovaudamasi Lietuvos Respublikos vietos savivaldos įstatymo </w:t>
      </w:r>
      <w:r w:rsidR="00F12B4B">
        <w:rPr>
          <w:rFonts w:ascii="Times New Roman" w:eastAsia="Times New Roman" w:hAnsi="Times New Roman"/>
          <w:sz w:val="24"/>
          <w:szCs w:val="20"/>
          <w:lang w:eastAsia="en-US"/>
        </w:rPr>
        <w:t>18 straipsnio 1 dalimi</w:t>
      </w:r>
      <w:r w:rsidR="000333E3">
        <w:rPr>
          <w:rFonts w:ascii="Times New Roman" w:eastAsia="Times New Roman" w:hAnsi="Times New Roman"/>
          <w:sz w:val="24"/>
          <w:szCs w:val="20"/>
          <w:lang w:eastAsia="en-US"/>
        </w:rPr>
        <w:t xml:space="preserve">, </w:t>
      </w:r>
      <w:r w:rsidR="0064727D" w:rsidRPr="0064727D">
        <w:rPr>
          <w:rFonts w:ascii="Times New Roman" w:hAnsi="Times New Roman"/>
          <w:sz w:val="24"/>
          <w:szCs w:val="24"/>
        </w:rPr>
        <w:t>Iš pataisos įstaigų paleidžiamų (paleistų) asmenų socialinės integracijos tvarkos aprašo, patvirtinto Lietuvos Respublikos socialinės apsaugos ir darbo ministro ir Lietuvos Respublikos teisingumo ministro 2020 m. spalio 8 d. įsakymu Nr. A1-939/1R-324 „Dėl iš pataisos įstaigų paleidžiamų (paleistų) asmenų socialinės integracijos tvarkos aprašo patvirtinimo“</w:t>
      </w:r>
      <w:r w:rsidR="0064727D">
        <w:rPr>
          <w:rFonts w:ascii="Times New Roman" w:hAnsi="Times New Roman"/>
          <w:sz w:val="24"/>
          <w:szCs w:val="24"/>
        </w:rPr>
        <w:t>, 20.4.4 papunkčiu</w:t>
      </w:r>
      <w:r w:rsidR="005C37EB">
        <w:rPr>
          <w:rFonts w:ascii="Times New Roman" w:hAnsi="Times New Roman"/>
          <w:sz w:val="24"/>
          <w:szCs w:val="24"/>
        </w:rPr>
        <w:t xml:space="preserve"> ir siekdama patikslinti tvarkos aprašo nuostatas</w:t>
      </w:r>
      <w:r w:rsidR="0064727D">
        <w:rPr>
          <w:rFonts w:ascii="Times New Roman" w:hAnsi="Times New Roman"/>
          <w:sz w:val="24"/>
          <w:szCs w:val="24"/>
        </w:rPr>
        <w:t xml:space="preserve">, </w:t>
      </w:r>
      <w:r w:rsidRPr="0064727D">
        <w:rPr>
          <w:rFonts w:ascii="Times New Roman" w:eastAsia="Times New Roman" w:hAnsi="Times New Roman"/>
          <w:sz w:val="24"/>
          <w:szCs w:val="24"/>
          <w:lang w:eastAsia="en-US"/>
        </w:rPr>
        <w:t>Anykščių rajono savivaldybės taryba</w:t>
      </w:r>
      <w:r w:rsidR="00BB49A3" w:rsidRPr="0064727D">
        <w:rPr>
          <w:rFonts w:ascii="Times New Roman" w:eastAsia="Times New Roman" w:hAnsi="Times New Roman"/>
          <w:sz w:val="24"/>
          <w:szCs w:val="24"/>
          <w:lang w:eastAsia="en-US"/>
        </w:rPr>
        <w:t xml:space="preserve"> </w:t>
      </w:r>
      <w:r w:rsidR="00682B41" w:rsidRPr="0064727D">
        <w:rPr>
          <w:rFonts w:ascii="Times New Roman" w:eastAsia="Times New Roman" w:hAnsi="Times New Roman"/>
          <w:spacing w:val="30"/>
          <w:sz w:val="24"/>
          <w:szCs w:val="24"/>
          <w:lang w:eastAsia="en-US"/>
        </w:rPr>
        <w:t>nusprendži</w:t>
      </w:r>
      <w:r w:rsidR="00682B41" w:rsidRPr="0064727D">
        <w:rPr>
          <w:rFonts w:ascii="Times New Roman" w:hAnsi="Times New Roman"/>
          <w:bCs/>
          <w:sz w:val="24"/>
          <w:szCs w:val="24"/>
        </w:rPr>
        <w:t>a:</w:t>
      </w:r>
    </w:p>
    <w:p w:rsidR="00213452" w:rsidRPr="00571BDF" w:rsidRDefault="000333E3" w:rsidP="00EF78A2">
      <w:pPr>
        <w:pStyle w:val="Pagrindinistekstas"/>
        <w:spacing w:line="360" w:lineRule="auto"/>
        <w:ind w:firstLine="720"/>
      </w:pPr>
      <w:r>
        <w:t>Pakeisti</w:t>
      </w:r>
      <w:r w:rsidR="00F12B4B">
        <w:t xml:space="preserve"> </w:t>
      </w:r>
      <w:r w:rsidR="00F12B4B">
        <w:rPr>
          <w:szCs w:val="24"/>
        </w:rPr>
        <w:t>Vienkartinių, tikslinių, sąlyginių ir periodinių pašalpų skyrimo ir mokėjimo Anykščių rajono savivaldybėje tvarkos aprašą</w:t>
      </w:r>
      <w:r>
        <w:t xml:space="preserve">, patvirtintą </w:t>
      </w:r>
      <w:r>
        <w:rPr>
          <w:bCs w:val="0"/>
        </w:rPr>
        <w:t xml:space="preserve">Anykščių </w:t>
      </w:r>
      <w:r w:rsidR="00F12B4B">
        <w:rPr>
          <w:bCs w:val="0"/>
        </w:rPr>
        <w:t>rajono savivaldybės tarybos 2019 m. vasario 28 d. sprendimu Nr. 1-TS-65</w:t>
      </w:r>
      <w:r>
        <w:rPr>
          <w:bCs w:val="0"/>
        </w:rPr>
        <w:t xml:space="preserve"> „Dėl</w:t>
      </w:r>
      <w:r w:rsidR="00F12B4B">
        <w:t xml:space="preserve"> </w:t>
      </w:r>
      <w:r w:rsidR="00F12B4B">
        <w:rPr>
          <w:szCs w:val="24"/>
        </w:rPr>
        <w:t>Vienkartinių, tikslinių, sąlyginių ir periodinių pašalpų skyrimo ir mokėjimo Anykščių rajono savivaldybėje tvarkos aprašo patvirtinimo</w:t>
      </w:r>
      <w:r w:rsidRPr="00B4260F">
        <w:t>“</w:t>
      </w:r>
      <w:r>
        <w:t>:</w:t>
      </w:r>
    </w:p>
    <w:p w:rsidR="00193F80" w:rsidRDefault="00EF78A2" w:rsidP="00193F80">
      <w:pPr>
        <w:pStyle w:val="Pagrindinistekstas"/>
        <w:spacing w:line="360" w:lineRule="auto"/>
        <w:ind w:firstLine="720"/>
      </w:pPr>
      <w:r>
        <w:t>1</w:t>
      </w:r>
      <w:r w:rsidR="00213452" w:rsidRPr="00571BDF">
        <w:t xml:space="preserve">. </w:t>
      </w:r>
      <w:r w:rsidR="00193F80">
        <w:t>Pakeisti 6.1 papunktį</w:t>
      </w:r>
      <w:r w:rsidR="000333E3" w:rsidRPr="00571BDF">
        <w:t xml:space="preserve"> ir jį išdėstyti taip:</w:t>
      </w:r>
    </w:p>
    <w:p w:rsidR="00213452" w:rsidRPr="00571BDF" w:rsidRDefault="000333E3" w:rsidP="00046404">
      <w:pPr>
        <w:pStyle w:val="Pagrindinistekstas"/>
        <w:spacing w:line="360" w:lineRule="auto"/>
        <w:ind w:firstLine="720"/>
      </w:pPr>
      <w:r w:rsidRPr="00571BDF">
        <w:t>„</w:t>
      </w:r>
      <w:r w:rsidR="00193F80">
        <w:rPr>
          <w:szCs w:val="24"/>
        </w:rPr>
        <w:t xml:space="preserve">6.1. </w:t>
      </w:r>
      <w:r w:rsidR="00193F80" w:rsidRPr="00431434">
        <w:rPr>
          <w:szCs w:val="24"/>
        </w:rPr>
        <w:t>3,2</w:t>
      </w:r>
      <w:r w:rsidR="00193F80">
        <w:rPr>
          <w:szCs w:val="24"/>
        </w:rPr>
        <w:t xml:space="preserve"> BSI dydžio pašalpa </w:t>
      </w:r>
      <w:r w:rsidR="00193F80" w:rsidRPr="00D9418D">
        <w:rPr>
          <w:szCs w:val="24"/>
        </w:rPr>
        <w:t xml:space="preserve">asmeniui, atlikusiam ne trumpesnę kaip 6 </w:t>
      </w:r>
      <w:r w:rsidR="00193F80">
        <w:rPr>
          <w:szCs w:val="24"/>
        </w:rPr>
        <w:t xml:space="preserve">(šešių) </w:t>
      </w:r>
      <w:r w:rsidR="00193F80" w:rsidRPr="00D9418D">
        <w:rPr>
          <w:szCs w:val="24"/>
        </w:rPr>
        <w:t xml:space="preserve">mėnesių bausmę laisvės atėmimo įstaigoje, jeigu dėl pašalpos asmuo kreipėsi ne vėliau kaip per 2 </w:t>
      </w:r>
      <w:r w:rsidR="00193F80">
        <w:rPr>
          <w:szCs w:val="24"/>
        </w:rPr>
        <w:t xml:space="preserve">(du) </w:t>
      </w:r>
      <w:r w:rsidR="00193F80" w:rsidRPr="00D9418D">
        <w:rPr>
          <w:szCs w:val="24"/>
        </w:rPr>
        <w:t>mėnesius nuo išėjimo iš laisvės atėmimo įstaigos dienos</w:t>
      </w:r>
      <w:r w:rsidR="00193F80">
        <w:rPr>
          <w:szCs w:val="24"/>
        </w:rPr>
        <w:t xml:space="preserve"> ir yra registruotas teritorinėje Užimtumo tarnyboje;“. </w:t>
      </w:r>
    </w:p>
    <w:p w:rsidR="00046404" w:rsidRDefault="00EF78A2" w:rsidP="00046404">
      <w:pPr>
        <w:pStyle w:val="Pagrindinistekstas"/>
        <w:spacing w:line="360" w:lineRule="auto"/>
        <w:ind w:firstLine="720"/>
      </w:pPr>
      <w:r w:rsidRPr="007E325E">
        <w:t>2</w:t>
      </w:r>
      <w:r w:rsidR="00213452" w:rsidRPr="007E325E">
        <w:t>. Pakeisti 21</w:t>
      </w:r>
      <w:r w:rsidR="000333E3" w:rsidRPr="007E325E">
        <w:t xml:space="preserve"> punktą ir jį išdėstyti taip:</w:t>
      </w:r>
    </w:p>
    <w:p w:rsidR="00046404" w:rsidRPr="00431434" w:rsidRDefault="00046404" w:rsidP="00046404">
      <w:pPr>
        <w:pStyle w:val="Pagrindinistekstas"/>
        <w:tabs>
          <w:tab w:val="left" w:pos="1134"/>
        </w:tabs>
        <w:spacing w:line="360" w:lineRule="auto"/>
        <w:ind w:firstLine="720"/>
      </w:pPr>
      <w:r>
        <w:t xml:space="preserve">„21. </w:t>
      </w:r>
      <w:r w:rsidRPr="00431434">
        <w:rPr>
          <w:szCs w:val="24"/>
        </w:rPr>
        <w:t xml:space="preserve">Prašymus skirti vienkartines (išskyrus 6.1 papunktyje nurodytą atvejį), tikslines, sąlygines ar periodines pašalpas svarsto Komisija. Komisija, išnagrinėjusi asmens prašymą ir pateikus dokumentus bei atsižvelgusi į buities ir gyvenimo sąlygų patikrinimo aktą, teikia Administracijos direktoriui ar jo įgaliotam asmeniui siūlymą skirti pašalpą. Prašymus skirti vienkartinę pašalpą, nurodytą 6.1 papunktyje, nagrinėja Socialinės paramos skyriaus atsakingas specialistas.“. </w:t>
      </w:r>
    </w:p>
    <w:p w:rsidR="00213452" w:rsidRPr="00571BDF" w:rsidRDefault="00213452" w:rsidP="00213452">
      <w:pPr>
        <w:pStyle w:val="Pagrindinistekstas"/>
        <w:spacing w:line="360" w:lineRule="auto"/>
        <w:ind w:firstLine="720"/>
      </w:pPr>
    </w:p>
    <w:p w:rsidR="00046404" w:rsidRPr="00431434" w:rsidRDefault="007E325E" w:rsidP="00046404">
      <w:pPr>
        <w:pStyle w:val="Pagrindinistekstas"/>
        <w:spacing w:line="360" w:lineRule="auto"/>
        <w:ind w:firstLine="720"/>
      </w:pPr>
      <w:r w:rsidRPr="00431434">
        <w:lastRenderedPageBreak/>
        <w:t>3</w:t>
      </w:r>
      <w:r w:rsidR="00046404" w:rsidRPr="00431434">
        <w:t>. Pakeisti 23</w:t>
      </w:r>
      <w:r w:rsidR="000333E3" w:rsidRPr="00431434">
        <w:t xml:space="preserve"> punktą ir jį išdėstyti taip:</w:t>
      </w:r>
    </w:p>
    <w:p w:rsidR="00046404" w:rsidRPr="00431434" w:rsidRDefault="000333E3" w:rsidP="00046404">
      <w:pPr>
        <w:pStyle w:val="Pagrindinistekstas"/>
        <w:spacing w:line="360" w:lineRule="auto"/>
        <w:ind w:firstLine="720"/>
        <w:rPr>
          <w:szCs w:val="24"/>
        </w:rPr>
      </w:pPr>
      <w:r w:rsidRPr="00431434">
        <w:t>„</w:t>
      </w:r>
      <w:r w:rsidR="00046404" w:rsidRPr="00431434">
        <w:t xml:space="preserve">23. </w:t>
      </w:r>
      <w:r w:rsidR="00046404" w:rsidRPr="00431434">
        <w:rPr>
          <w:szCs w:val="24"/>
        </w:rPr>
        <w:t>Sprendimas skirti arba neskirti vienkartinę, tikslinę, sąlyginę ir periodinę pašalpą, priimamas per 20 darbo dienų nuo prašymo ir visų reikalingų dokumentų gavimo Socialinės paramos skyriuje dienos, išskyrus šio Tvarkos aprašo 23</w:t>
      </w:r>
      <w:r w:rsidR="005F0E68" w:rsidRPr="00431434">
        <w:rPr>
          <w:szCs w:val="24"/>
          <w:vertAlign w:val="superscript"/>
        </w:rPr>
        <w:t>1</w:t>
      </w:r>
      <w:r w:rsidR="00046404" w:rsidRPr="00431434">
        <w:rPr>
          <w:szCs w:val="24"/>
        </w:rPr>
        <w:t xml:space="preserve"> punkte nustatytą atvejį.</w:t>
      </w:r>
      <w:r w:rsidR="005F0E68" w:rsidRPr="00431434">
        <w:rPr>
          <w:szCs w:val="24"/>
        </w:rPr>
        <w:t xml:space="preserve">“. </w:t>
      </w:r>
      <w:r w:rsidR="00046404" w:rsidRPr="00431434">
        <w:rPr>
          <w:szCs w:val="24"/>
        </w:rPr>
        <w:t xml:space="preserve"> </w:t>
      </w:r>
    </w:p>
    <w:p w:rsidR="005F0E68" w:rsidRDefault="00046404" w:rsidP="005F0E68">
      <w:pPr>
        <w:pStyle w:val="Pagrindinistekstas"/>
        <w:spacing w:line="360" w:lineRule="auto"/>
        <w:ind w:firstLine="720"/>
        <w:rPr>
          <w:szCs w:val="24"/>
        </w:rPr>
      </w:pPr>
      <w:r>
        <w:rPr>
          <w:szCs w:val="24"/>
        </w:rPr>
        <w:t xml:space="preserve">4. Papildyti </w:t>
      </w:r>
      <w:r w:rsidR="005F0E68">
        <w:rPr>
          <w:szCs w:val="24"/>
        </w:rPr>
        <w:t>23</w:t>
      </w:r>
      <w:r w:rsidR="005F0E68">
        <w:rPr>
          <w:szCs w:val="24"/>
          <w:vertAlign w:val="superscript"/>
        </w:rPr>
        <w:t>1</w:t>
      </w:r>
      <w:r w:rsidR="005F0E68">
        <w:rPr>
          <w:szCs w:val="24"/>
        </w:rPr>
        <w:t xml:space="preserve"> punktu:</w:t>
      </w:r>
    </w:p>
    <w:p w:rsidR="005F0E68" w:rsidRPr="00431434" w:rsidRDefault="005F0E68" w:rsidP="005F0E68">
      <w:pPr>
        <w:pStyle w:val="Pagrindinistekstas"/>
        <w:spacing w:line="360" w:lineRule="auto"/>
        <w:ind w:firstLine="720"/>
        <w:rPr>
          <w:szCs w:val="24"/>
        </w:rPr>
      </w:pPr>
      <w:r w:rsidRPr="00431434">
        <w:rPr>
          <w:szCs w:val="24"/>
        </w:rPr>
        <w:t>„23</w:t>
      </w:r>
      <w:r w:rsidRPr="00431434">
        <w:rPr>
          <w:szCs w:val="24"/>
          <w:vertAlign w:val="superscript"/>
        </w:rPr>
        <w:t>1</w:t>
      </w:r>
      <w:r w:rsidRPr="00431434">
        <w:rPr>
          <w:szCs w:val="24"/>
        </w:rPr>
        <w:t xml:space="preserve">. </w:t>
      </w:r>
      <w:r w:rsidRPr="00431434">
        <w:t>Sprendimas skirti vienkartinę pašalpą</w:t>
      </w:r>
      <w:r w:rsidR="008C4A59" w:rsidRPr="00431434">
        <w:t>, nurodytą 6.1 papunktyje</w:t>
      </w:r>
      <w:r w:rsidRPr="00431434">
        <w:t xml:space="preserve">, priimamas per 24 valandas nuo prašymo ir visų reikiamų dokumentų gavimo Socialinės paramos skyriuje dienos. </w:t>
      </w:r>
      <w:r w:rsidR="008C4A59" w:rsidRPr="00431434">
        <w:t xml:space="preserve">Sprendimą priima </w:t>
      </w:r>
      <w:r w:rsidR="008C4A59" w:rsidRPr="00431434">
        <w:rPr>
          <w:szCs w:val="24"/>
        </w:rPr>
        <w:t>Administracijos direktorius ar jo įgaliotas asmuo</w:t>
      </w:r>
      <w:r w:rsidR="00431434" w:rsidRPr="00431434">
        <w:rPr>
          <w:szCs w:val="24"/>
        </w:rPr>
        <w:t xml:space="preserve">.“. </w:t>
      </w:r>
    </w:p>
    <w:p w:rsidR="005F0E68" w:rsidRPr="00431434" w:rsidRDefault="008C4A59" w:rsidP="00046404">
      <w:pPr>
        <w:pStyle w:val="Pagrindinistekstas"/>
        <w:spacing w:line="360" w:lineRule="auto"/>
        <w:ind w:firstLine="720"/>
      </w:pPr>
      <w:r w:rsidRPr="00431434">
        <w:t>5. Papildyti 27</w:t>
      </w:r>
      <w:r w:rsidRPr="00431434">
        <w:rPr>
          <w:vertAlign w:val="superscript"/>
        </w:rPr>
        <w:t xml:space="preserve">1 </w:t>
      </w:r>
      <w:r w:rsidRPr="00431434">
        <w:t>punktu:</w:t>
      </w:r>
    </w:p>
    <w:p w:rsidR="008C4A59" w:rsidRPr="00431434" w:rsidRDefault="008C4A59" w:rsidP="008C4A59">
      <w:pPr>
        <w:pStyle w:val="Pagrindinistekstas"/>
        <w:spacing w:line="360" w:lineRule="auto"/>
        <w:ind w:firstLine="720"/>
        <w:rPr>
          <w:szCs w:val="24"/>
        </w:rPr>
      </w:pPr>
      <w:r w:rsidRPr="00431434">
        <w:t>„27</w:t>
      </w:r>
      <w:r w:rsidRPr="00431434">
        <w:rPr>
          <w:vertAlign w:val="superscript"/>
        </w:rPr>
        <w:t>1</w:t>
      </w:r>
      <w:r w:rsidRPr="00431434">
        <w:t>. Vienkartinė pašalpa, nurodyta 6.1 papunktyje, išmokama per 24 valandas nuo prašymo ir visų reikiamų dokumentų gavimo Socialinės paramos skyriuje dienos. Jeigu vienkartinės pašalpos mokėjimo diena sutampa su ne darbo diena (šeštadieniu, sekmadieniu ar švenčių diena), ši pašalpa mokama pirmąją darbo dieną, einančią po ne darbo dienos (šeštadienio, sekmadienio ar švenčių dienos).</w:t>
      </w:r>
      <w:r w:rsidR="00431434" w:rsidRPr="00431434">
        <w:t xml:space="preserve">“. </w:t>
      </w:r>
    </w:p>
    <w:p w:rsidR="000333E3" w:rsidRPr="00571BDF" w:rsidRDefault="000333E3" w:rsidP="005B6D23">
      <w:pPr>
        <w:pStyle w:val="Pagrindinistekstas"/>
        <w:spacing w:line="360" w:lineRule="auto"/>
        <w:ind w:firstLine="720"/>
        <w:contextualSpacing/>
        <w:rPr>
          <w:szCs w:val="24"/>
        </w:rPr>
      </w:pPr>
      <w:r w:rsidRPr="00431434">
        <w:rPr>
          <w:szCs w:val="24"/>
        </w:rPr>
        <w:t>Š</w:t>
      </w:r>
      <w:r w:rsidRPr="00431434">
        <w:rPr>
          <w:rFonts w:eastAsia="Lucida Sans Unicode"/>
          <w:kern w:val="3"/>
          <w:szCs w:val="24"/>
          <w:lang w:eastAsia="zh-CN" w:bidi="hi-IN"/>
        </w:rPr>
        <w:t>is sprendimas skelbiamas Teisės aktų registre ir Savivaldybės interneto svetainėje</w:t>
      </w:r>
      <w:r w:rsidRPr="00571BDF">
        <w:rPr>
          <w:rFonts w:eastAsia="Lucida Sans Unicode"/>
          <w:kern w:val="3"/>
          <w:szCs w:val="24"/>
          <w:lang w:eastAsia="zh-CN" w:bidi="hi-IN"/>
        </w:rPr>
        <w:t xml:space="preserve">. </w:t>
      </w:r>
    </w:p>
    <w:p w:rsidR="00DD11F6" w:rsidRPr="00DD11F6" w:rsidRDefault="00DD11F6" w:rsidP="000333E3">
      <w:pPr>
        <w:overflowPunct w:val="0"/>
        <w:autoSpaceDE w:val="0"/>
        <w:autoSpaceDN w:val="0"/>
        <w:adjustRightInd w:val="0"/>
        <w:spacing w:line="360" w:lineRule="auto"/>
        <w:ind w:firstLine="720"/>
        <w:jc w:val="both"/>
        <w:rPr>
          <w:rFonts w:ascii="Times New Roman" w:hAnsi="Times New Roman"/>
          <w:sz w:val="24"/>
          <w:szCs w:val="24"/>
        </w:rPr>
      </w:pPr>
    </w:p>
    <w:p w:rsidR="00B716F7" w:rsidRDefault="00B716F7" w:rsidP="00036B8E">
      <w:pPr>
        <w:overflowPunct w:val="0"/>
        <w:autoSpaceDE w:val="0"/>
        <w:autoSpaceDN w:val="0"/>
        <w:adjustRightInd w:val="0"/>
        <w:spacing w:line="360" w:lineRule="auto"/>
        <w:ind w:firstLine="720"/>
        <w:jc w:val="both"/>
        <w:rPr>
          <w:rFonts w:ascii="Times New Roman" w:eastAsia="Times New Roman" w:hAnsi="Times New Roman"/>
          <w:sz w:val="24"/>
          <w:szCs w:val="24"/>
          <w:lang w:eastAsia="en-US"/>
        </w:rPr>
      </w:pPr>
    </w:p>
    <w:p w:rsidR="00E15E9E" w:rsidRDefault="000333E3" w:rsidP="002338AA">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sidR="00BB200F">
        <w:rPr>
          <w:rFonts w:ascii="Times New Roman" w:eastAsia="Times New Roman" w:hAnsi="Times New Roman"/>
          <w:sz w:val="24"/>
          <w:szCs w:val="24"/>
          <w:lang w:eastAsia="en-US"/>
        </w:rPr>
        <w:tab/>
      </w:r>
      <w:proofErr w:type="spellStart"/>
      <w:r>
        <w:rPr>
          <w:rFonts w:ascii="Times New Roman" w:eastAsia="Times New Roman" w:hAnsi="Times New Roman"/>
          <w:sz w:val="24"/>
          <w:szCs w:val="24"/>
          <w:lang w:eastAsia="en-US"/>
        </w:rPr>
        <w:t>Sigutis</w:t>
      </w:r>
      <w:proofErr w:type="spellEnd"/>
      <w:r w:rsidR="00822EBF">
        <w:rPr>
          <w:rFonts w:ascii="Times New Roman" w:eastAsia="Times New Roman" w:hAnsi="Times New Roman"/>
          <w:sz w:val="24"/>
          <w:szCs w:val="24"/>
          <w:lang w:eastAsia="en-US"/>
        </w:rPr>
        <w:t xml:space="preserve"> </w:t>
      </w:r>
      <w:proofErr w:type="spellStart"/>
      <w:r>
        <w:rPr>
          <w:rFonts w:ascii="Times New Roman" w:eastAsia="Times New Roman" w:hAnsi="Times New Roman"/>
          <w:sz w:val="24"/>
          <w:szCs w:val="24"/>
          <w:lang w:eastAsia="en-US"/>
        </w:rPr>
        <w:t>Obelevičius</w:t>
      </w:r>
      <w:proofErr w:type="spellEnd"/>
    </w:p>
    <w:p w:rsidR="00B716F7" w:rsidRDefault="00B716F7" w:rsidP="00B716F7">
      <w:pPr>
        <w:spacing w:line="360" w:lineRule="auto"/>
        <w:rPr>
          <w:rFonts w:ascii="Times New Roman" w:hAnsi="Times New Roman"/>
          <w:b/>
          <w:sz w:val="24"/>
          <w:szCs w:val="24"/>
        </w:rPr>
        <w:sectPr w:rsidR="00B716F7" w:rsidSect="00E3352E">
          <w:footerReference w:type="even" r:id="rId10"/>
          <w:footerReference w:type="default" r:id="rId11"/>
          <w:pgSz w:w="11907" w:h="16840" w:code="9"/>
          <w:pgMar w:top="1134" w:right="567" w:bottom="1134" w:left="1701" w:header="567" w:footer="567" w:gutter="0"/>
          <w:cols w:space="1296"/>
          <w:docGrid w:linePitch="360"/>
        </w:sectPr>
      </w:pPr>
    </w:p>
    <w:p w:rsidR="00175E69" w:rsidRPr="00431434" w:rsidRDefault="00175E69" w:rsidP="00431434">
      <w:pPr>
        <w:jc w:val="center"/>
        <w:rPr>
          <w:rFonts w:ascii="Times New Roman" w:eastAsia="Times New Roman" w:hAnsi="Times New Roman"/>
          <w:b/>
          <w:caps/>
          <w:sz w:val="24"/>
          <w:szCs w:val="24"/>
          <w:lang w:eastAsia="en-US"/>
        </w:rPr>
      </w:pPr>
      <w:r w:rsidRPr="00175E69">
        <w:rPr>
          <w:rFonts w:ascii="Times New Roman" w:hAnsi="Times New Roman"/>
          <w:b/>
          <w:sz w:val="24"/>
          <w:szCs w:val="24"/>
        </w:rPr>
        <w:lastRenderedPageBreak/>
        <w:t xml:space="preserve">SAVIVALDYBĖS TARYBOS SPRENDIMO </w:t>
      </w:r>
      <w:r w:rsidR="005C37EB">
        <w:rPr>
          <w:rFonts w:ascii="Times New Roman" w:hAnsi="Times New Roman"/>
          <w:b/>
          <w:sz w:val="24"/>
          <w:szCs w:val="24"/>
        </w:rPr>
        <w:t>„</w:t>
      </w:r>
      <w:r>
        <w:rPr>
          <w:rFonts w:ascii="Times New Roman" w:eastAsia="Times New Roman" w:hAnsi="Times New Roman"/>
          <w:b/>
          <w:caps/>
          <w:sz w:val="24"/>
          <w:szCs w:val="24"/>
          <w:lang w:eastAsia="en-US"/>
        </w:rPr>
        <w:t xml:space="preserve">DĖL ANYKŠČIŲ </w:t>
      </w:r>
      <w:r w:rsidR="00431434">
        <w:rPr>
          <w:rFonts w:ascii="Times New Roman" w:eastAsia="Times New Roman" w:hAnsi="Times New Roman"/>
          <w:b/>
          <w:caps/>
          <w:sz w:val="24"/>
          <w:szCs w:val="24"/>
          <w:lang w:eastAsia="en-US"/>
        </w:rPr>
        <w:t>RAJONO SAVIVALDYBĖS TARYBOS 2019 M. LAPKRIČIO 28 D. SPRENDIMO NR. 1-TS-65</w:t>
      </w:r>
      <w:r>
        <w:rPr>
          <w:rFonts w:ascii="Times New Roman" w:eastAsia="Times New Roman" w:hAnsi="Times New Roman"/>
          <w:b/>
          <w:caps/>
          <w:sz w:val="24"/>
          <w:szCs w:val="24"/>
          <w:lang w:eastAsia="en-US"/>
        </w:rPr>
        <w:t xml:space="preserve"> „</w:t>
      </w:r>
      <w:r w:rsidR="00431434">
        <w:rPr>
          <w:rFonts w:ascii="Times New Roman" w:eastAsia="Times New Roman" w:hAnsi="Times New Roman"/>
          <w:b/>
          <w:caps/>
          <w:sz w:val="24"/>
          <w:szCs w:val="24"/>
          <w:lang w:eastAsia="en-US"/>
        </w:rPr>
        <w:t xml:space="preserve">DĖL </w:t>
      </w:r>
      <w:r w:rsidR="00431434">
        <w:rPr>
          <w:rFonts w:ascii="Times New Roman" w:hAnsi="Times New Roman"/>
          <w:b/>
          <w:sz w:val="24"/>
          <w:szCs w:val="24"/>
        </w:rPr>
        <w:t>VIENKARTINIŲ, TIKSLINIŲ, SĄLYGINIŲ IR PERIODINIŲ PAŠALPŲ SKYRIMO IR MOKĖJIMO ANYKŠČIŲ RAJONO SAVIVALDYBĖJE TVARKOS APRAŠO PATVIRTINIMO</w:t>
      </w:r>
      <w:r w:rsidR="00431434">
        <w:rPr>
          <w:rFonts w:ascii="Times New Roman" w:eastAsia="Times New Roman" w:hAnsi="Times New Roman"/>
          <w:b/>
          <w:caps/>
          <w:sz w:val="24"/>
          <w:szCs w:val="24"/>
          <w:lang w:eastAsia="en-US"/>
        </w:rPr>
        <w:t xml:space="preserve">“ </w:t>
      </w:r>
      <w:r w:rsidR="00431434" w:rsidRPr="000333E3">
        <w:rPr>
          <w:rFonts w:ascii="Times New Roman" w:eastAsia="Times New Roman" w:hAnsi="Times New Roman"/>
          <w:b/>
          <w:caps/>
          <w:sz w:val="24"/>
          <w:szCs w:val="24"/>
          <w:lang w:eastAsia="en-US"/>
        </w:rPr>
        <w:t>PAKEITIMO</w:t>
      </w:r>
      <w:r w:rsidR="005C37EB">
        <w:rPr>
          <w:rFonts w:ascii="Times New Roman" w:eastAsia="Times New Roman" w:hAnsi="Times New Roman"/>
          <w:b/>
          <w:caps/>
          <w:sz w:val="24"/>
          <w:szCs w:val="24"/>
          <w:lang w:eastAsia="en-US"/>
        </w:rPr>
        <w:t>“</w:t>
      </w:r>
      <w:r w:rsidR="00431434">
        <w:rPr>
          <w:rFonts w:ascii="Times New Roman" w:eastAsia="Times New Roman" w:hAnsi="Times New Roman"/>
          <w:b/>
          <w:caps/>
          <w:sz w:val="24"/>
          <w:szCs w:val="24"/>
          <w:lang w:eastAsia="en-US"/>
        </w:rPr>
        <w:t xml:space="preserve"> </w:t>
      </w:r>
      <w:r w:rsidR="00431434">
        <w:rPr>
          <w:rFonts w:ascii="Times New Roman" w:hAnsi="Times New Roman"/>
          <w:b/>
          <w:sz w:val="24"/>
          <w:szCs w:val="24"/>
        </w:rPr>
        <w:t>PROJEKTO</w:t>
      </w:r>
      <w:r w:rsidR="005C37EB">
        <w:rPr>
          <w:rFonts w:ascii="Times New Roman" w:hAnsi="Times New Roman"/>
          <w:b/>
          <w:sz w:val="24"/>
          <w:szCs w:val="24"/>
        </w:rPr>
        <w:t xml:space="preserve"> </w:t>
      </w:r>
      <w:r w:rsidRPr="00175E69">
        <w:rPr>
          <w:rFonts w:ascii="Times New Roman" w:hAnsi="Times New Roman"/>
          <w:b/>
          <w:sz w:val="24"/>
          <w:szCs w:val="24"/>
        </w:rPr>
        <w:t>AIŠKINAMASIS RAŠTAS</w:t>
      </w:r>
    </w:p>
    <w:p w:rsidR="00175E69" w:rsidRPr="00175E69" w:rsidRDefault="00175E69" w:rsidP="00175E69">
      <w:pPr>
        <w:ind w:firstLine="720"/>
        <w:jc w:val="both"/>
        <w:rPr>
          <w:rFonts w:ascii="Times New Roman" w:hAnsi="Times New Roman"/>
          <w:b/>
          <w:sz w:val="24"/>
          <w:szCs w:val="24"/>
        </w:rPr>
      </w:pPr>
    </w:p>
    <w:p w:rsidR="009060B0" w:rsidRDefault="00175E69" w:rsidP="009A55E4">
      <w:pPr>
        <w:pStyle w:val="Sraopastraipa"/>
        <w:numPr>
          <w:ilvl w:val="0"/>
          <w:numId w:val="2"/>
        </w:numPr>
        <w:tabs>
          <w:tab w:val="left" w:pos="993"/>
        </w:tabs>
        <w:jc w:val="both"/>
        <w:rPr>
          <w:b/>
        </w:rPr>
      </w:pPr>
      <w:r w:rsidRPr="00175E69">
        <w:rPr>
          <w:b/>
        </w:rPr>
        <w:t>Sprendimo projekto tikslai ir uždaviniai</w:t>
      </w:r>
    </w:p>
    <w:p w:rsidR="009060B0" w:rsidRDefault="009060B0" w:rsidP="009A55E4">
      <w:pPr>
        <w:tabs>
          <w:tab w:val="left" w:pos="993"/>
        </w:tabs>
        <w:contextualSpacing/>
        <w:jc w:val="both"/>
      </w:pPr>
    </w:p>
    <w:p w:rsidR="001356B9" w:rsidRPr="001356B9" w:rsidRDefault="009060B0" w:rsidP="001356B9">
      <w:pPr>
        <w:pStyle w:val="Pagrindinistekstas"/>
        <w:spacing w:line="360" w:lineRule="auto"/>
        <w:ind w:firstLine="720"/>
      </w:pPr>
      <w:r w:rsidRPr="009060B0">
        <w:rPr>
          <w:szCs w:val="24"/>
        </w:rPr>
        <w:t>Sprend</w:t>
      </w:r>
      <w:r w:rsidR="001356B9">
        <w:rPr>
          <w:szCs w:val="24"/>
        </w:rPr>
        <w:t>imo projekto tikslas – pakeisti</w:t>
      </w:r>
      <w:r w:rsidR="001356B9">
        <w:t xml:space="preserve"> </w:t>
      </w:r>
      <w:r w:rsidR="001356B9">
        <w:rPr>
          <w:szCs w:val="24"/>
        </w:rPr>
        <w:t>Vienkartinių, tikslinių, sąlyginių ir periodinių pašalpų skyrimo ir mokėjimo Anykščių rajono savivaldybėje tvarkos aprašą</w:t>
      </w:r>
      <w:r w:rsidR="001356B9">
        <w:t xml:space="preserve">, patvirtintą </w:t>
      </w:r>
      <w:r w:rsidR="001356B9">
        <w:rPr>
          <w:bCs w:val="0"/>
        </w:rPr>
        <w:t>Anykščių rajono savivaldybės tarybos 2019 m. vasario 28 d. sprendimu Nr. 1-TS-65 „Dėl</w:t>
      </w:r>
      <w:r w:rsidR="001356B9">
        <w:t xml:space="preserve"> </w:t>
      </w:r>
      <w:r w:rsidR="001356B9">
        <w:rPr>
          <w:szCs w:val="24"/>
        </w:rPr>
        <w:t>Vienkartinių, tikslinių, sąlyginių ir periodinių pašalpų skyrimo ir mokėjimo Anykščių rajono savivaldybėje tvarkos aprašo patvirtinimo</w:t>
      </w:r>
      <w:r w:rsidR="001356B9" w:rsidRPr="00B4260F">
        <w:t>“</w:t>
      </w:r>
      <w:r w:rsidR="001356B9">
        <w:t xml:space="preserve"> (toliau – Aprašas), reglamentuojant socialinės paramos teikimą iš pataisos įstaigų paleistiems asmenims, atsižvelgiant į nuo 2021 m. įsigaliojusį </w:t>
      </w:r>
      <w:r w:rsidR="001356B9" w:rsidRPr="0064727D">
        <w:rPr>
          <w:szCs w:val="24"/>
        </w:rPr>
        <w:t>Lietuvos Respublikos socialinės apsaugos ir darbo ministro ir Lietuvos Respublikos teisingumo mini</w:t>
      </w:r>
      <w:r w:rsidR="001356B9">
        <w:rPr>
          <w:szCs w:val="24"/>
        </w:rPr>
        <w:t>stro 2020 m. spalio 8 d. įsakymą</w:t>
      </w:r>
      <w:r w:rsidR="001356B9" w:rsidRPr="0064727D">
        <w:rPr>
          <w:szCs w:val="24"/>
        </w:rPr>
        <w:t xml:space="preserve"> Nr. A1-939/1R-324 „Dėl iš pataisos įstaigų paleidžiamų (paleistų) asmenų socialinės integracijos tvarkos aprašo patvirtinimo“</w:t>
      </w:r>
      <w:r w:rsidR="001356B9">
        <w:rPr>
          <w:szCs w:val="24"/>
        </w:rPr>
        <w:t xml:space="preserve">, kuriuo buvo patvirtintas Iš pataisos </w:t>
      </w:r>
      <w:r w:rsidR="001356B9" w:rsidRPr="0064727D">
        <w:rPr>
          <w:szCs w:val="24"/>
        </w:rPr>
        <w:t>įstaigų paleidžiamų (paleistų) asmenų social</w:t>
      </w:r>
      <w:r w:rsidR="001356B9">
        <w:rPr>
          <w:szCs w:val="24"/>
        </w:rPr>
        <w:t xml:space="preserve">inės integracijos tvarkos aprašas (toliau – Tvarkos aprašas). Remiantis Tvarkos aprašo nuostatomis, Savivaldybių administracijos Tarybos nustatyta tvarka iš pataisos įstaigos paleistam asmeniui suteikia vienkartinę pašalpą. </w:t>
      </w:r>
    </w:p>
    <w:p w:rsidR="00175E69" w:rsidRPr="00175E69" w:rsidRDefault="00175E69" w:rsidP="009A55E4">
      <w:pPr>
        <w:pStyle w:val="Sraopastraipa"/>
        <w:numPr>
          <w:ilvl w:val="0"/>
          <w:numId w:val="2"/>
        </w:numPr>
        <w:tabs>
          <w:tab w:val="left" w:pos="993"/>
        </w:tabs>
        <w:jc w:val="both"/>
        <w:rPr>
          <w:b/>
        </w:rPr>
      </w:pPr>
      <w:r w:rsidRPr="00175E69">
        <w:rPr>
          <w:b/>
        </w:rPr>
        <w:t>Siūlomos teisinio reguliavimo nuostatos ir laukiami rezultatai</w:t>
      </w:r>
    </w:p>
    <w:p w:rsidR="009A55E4" w:rsidRDefault="009A55E4" w:rsidP="009A55E4">
      <w:pPr>
        <w:tabs>
          <w:tab w:val="left" w:pos="993"/>
        </w:tabs>
        <w:ind w:firstLine="992"/>
        <w:contextualSpacing/>
        <w:jc w:val="both"/>
        <w:rPr>
          <w:rFonts w:ascii="Times New Roman" w:hAnsi="Times New Roman"/>
          <w:sz w:val="24"/>
          <w:szCs w:val="24"/>
        </w:rPr>
      </w:pPr>
    </w:p>
    <w:p w:rsidR="009A55E4" w:rsidRPr="009A55E4" w:rsidRDefault="005E3F3B" w:rsidP="005E3F3B">
      <w:pPr>
        <w:tabs>
          <w:tab w:val="left" w:pos="993"/>
        </w:tabs>
        <w:spacing w:line="360" w:lineRule="auto"/>
        <w:ind w:firstLine="709"/>
        <w:contextualSpacing/>
        <w:jc w:val="both"/>
        <w:rPr>
          <w:rFonts w:ascii="Times New Roman" w:hAnsi="Times New Roman"/>
          <w:sz w:val="24"/>
          <w:szCs w:val="24"/>
        </w:rPr>
      </w:pPr>
      <w:r>
        <w:rPr>
          <w:rFonts w:ascii="Times New Roman" w:hAnsi="Times New Roman"/>
          <w:sz w:val="24"/>
          <w:szCs w:val="24"/>
        </w:rPr>
        <w:t xml:space="preserve">Siekiama suderinti Aprašo ir Tvarkos aprašo nuostatas. Laukiami rezultatai – iš pataisos įstaigos paleistam asmeniui vienkartinė pašalpa bus suteikiama per 24 valandas nuo kreipimosi. </w:t>
      </w:r>
    </w:p>
    <w:p w:rsidR="009A55E4" w:rsidRPr="009A55E4" w:rsidRDefault="00175E69" w:rsidP="00822FF8">
      <w:pPr>
        <w:pStyle w:val="Sraopastraipa"/>
        <w:numPr>
          <w:ilvl w:val="0"/>
          <w:numId w:val="2"/>
        </w:numPr>
        <w:ind w:left="993" w:hanging="273"/>
        <w:jc w:val="both"/>
        <w:rPr>
          <w:b/>
        </w:rPr>
      </w:pPr>
      <w:r w:rsidRPr="009A55E4">
        <w:rPr>
          <w:b/>
        </w:rPr>
        <w:t xml:space="preserve">Lėšų poreikis ir šaltiniai </w:t>
      </w:r>
    </w:p>
    <w:p w:rsidR="009A55E4" w:rsidRPr="009A55E4" w:rsidRDefault="009A55E4" w:rsidP="009A55E4">
      <w:pPr>
        <w:pStyle w:val="Sraopastraipa"/>
        <w:ind w:left="1080"/>
        <w:jc w:val="both"/>
        <w:rPr>
          <w:b/>
        </w:rPr>
      </w:pPr>
    </w:p>
    <w:p w:rsidR="00175E69" w:rsidRPr="009A55E4" w:rsidRDefault="00541B2C" w:rsidP="00541B2C">
      <w:pPr>
        <w:tabs>
          <w:tab w:val="left" w:pos="709"/>
        </w:tabs>
        <w:spacing w:line="360" w:lineRule="auto"/>
        <w:jc w:val="both"/>
        <w:rPr>
          <w:rFonts w:ascii="Times New Roman" w:hAnsi="Times New Roman"/>
          <w:sz w:val="24"/>
          <w:szCs w:val="24"/>
        </w:rPr>
      </w:pPr>
      <w:r>
        <w:rPr>
          <w:rFonts w:ascii="Times New Roman" w:hAnsi="Times New Roman"/>
          <w:sz w:val="24"/>
          <w:szCs w:val="24"/>
        </w:rPr>
        <w:tab/>
        <w:t xml:space="preserve">Vienkartinių pašalpų mokėjimui lėšos numatytos iš Savivaldybės biudžeto lėšų. </w:t>
      </w:r>
    </w:p>
    <w:p w:rsidR="00175E69" w:rsidRDefault="00175E69" w:rsidP="00175E69">
      <w:pPr>
        <w:ind w:firstLine="720"/>
        <w:jc w:val="both"/>
        <w:rPr>
          <w:rFonts w:ascii="Times New Roman" w:hAnsi="Times New Roman"/>
          <w:b/>
          <w:sz w:val="24"/>
          <w:szCs w:val="24"/>
        </w:rPr>
      </w:pPr>
      <w:r w:rsidRPr="00175E69">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rsidR="009A55E4" w:rsidRDefault="009A55E4" w:rsidP="009A55E4">
      <w:pPr>
        <w:jc w:val="both"/>
        <w:rPr>
          <w:rFonts w:ascii="Times New Roman" w:hAnsi="Times New Roman"/>
          <w:sz w:val="24"/>
          <w:szCs w:val="24"/>
        </w:rPr>
      </w:pPr>
    </w:p>
    <w:p w:rsidR="00175E69" w:rsidRDefault="005E3F3B" w:rsidP="005E3F3B">
      <w:pPr>
        <w:tabs>
          <w:tab w:val="left" w:pos="993"/>
        </w:tabs>
        <w:spacing w:line="360" w:lineRule="auto"/>
        <w:ind w:firstLine="709"/>
        <w:contextualSpacing/>
        <w:jc w:val="both"/>
        <w:rPr>
          <w:rFonts w:ascii="Times New Roman" w:hAnsi="Times New Roman"/>
          <w:sz w:val="24"/>
          <w:szCs w:val="24"/>
        </w:rPr>
      </w:pPr>
      <w:r>
        <w:rPr>
          <w:rFonts w:ascii="Times New Roman" w:hAnsi="Times New Roman"/>
          <w:sz w:val="24"/>
          <w:szCs w:val="24"/>
        </w:rPr>
        <w:t xml:space="preserve">Poveikis nevertinamas. </w:t>
      </w:r>
      <w:r w:rsidR="009A55E4" w:rsidRPr="009A55E4">
        <w:rPr>
          <w:rFonts w:ascii="Times New Roman" w:hAnsi="Times New Roman"/>
          <w:sz w:val="24"/>
          <w:szCs w:val="24"/>
        </w:rPr>
        <w:t xml:space="preserve">Neigiamų pasekmių nenumatoma. </w:t>
      </w:r>
    </w:p>
    <w:p w:rsidR="009A55E4" w:rsidRPr="009A55E4" w:rsidRDefault="009A55E4" w:rsidP="00175E69">
      <w:pPr>
        <w:ind w:firstLine="720"/>
        <w:jc w:val="both"/>
        <w:rPr>
          <w:rFonts w:ascii="Times New Roman" w:hAnsi="Times New Roman"/>
          <w:color w:val="FF0000"/>
          <w:sz w:val="24"/>
          <w:szCs w:val="24"/>
        </w:rPr>
      </w:pPr>
    </w:p>
    <w:p w:rsidR="00175E69" w:rsidRPr="00175E69" w:rsidRDefault="00175E69" w:rsidP="00A451CF">
      <w:pPr>
        <w:ind w:firstLine="720"/>
        <w:contextualSpacing/>
        <w:jc w:val="both"/>
        <w:rPr>
          <w:rFonts w:ascii="Times New Roman" w:hAnsi="Times New Roman"/>
          <w:b/>
          <w:sz w:val="24"/>
          <w:szCs w:val="24"/>
        </w:rPr>
      </w:pPr>
      <w:r w:rsidRPr="00175E69">
        <w:rPr>
          <w:rFonts w:ascii="Times New Roman" w:hAnsi="Times New Roman"/>
          <w:b/>
          <w:sz w:val="24"/>
          <w:szCs w:val="24"/>
        </w:rPr>
        <w:t>5. Kokius teisės aktus būtina priimti, kokius galiojančius teisės aktus reikia pakeisti ar pripažinti netekusiais galios – kas ir kada juos turėtų priimti</w:t>
      </w:r>
    </w:p>
    <w:p w:rsidR="00A451CF" w:rsidRDefault="00A451CF" w:rsidP="00A451CF">
      <w:pPr>
        <w:tabs>
          <w:tab w:val="left" w:pos="993"/>
        </w:tabs>
        <w:ind w:firstLine="709"/>
        <w:contextualSpacing/>
        <w:jc w:val="both"/>
        <w:rPr>
          <w:rFonts w:ascii="Times New Roman" w:hAnsi="Times New Roman"/>
          <w:sz w:val="24"/>
          <w:szCs w:val="24"/>
        </w:rPr>
      </w:pPr>
    </w:p>
    <w:p w:rsidR="009A55E4" w:rsidRPr="00A451CF" w:rsidRDefault="00A451CF" w:rsidP="00A451CF">
      <w:pPr>
        <w:tabs>
          <w:tab w:val="left" w:pos="993"/>
        </w:tabs>
        <w:spacing w:line="360" w:lineRule="auto"/>
        <w:ind w:firstLine="709"/>
        <w:contextualSpacing/>
        <w:jc w:val="both"/>
        <w:rPr>
          <w:rFonts w:ascii="Times New Roman" w:hAnsi="Times New Roman"/>
          <w:sz w:val="24"/>
          <w:szCs w:val="24"/>
        </w:rPr>
      </w:pPr>
      <w:r>
        <w:rPr>
          <w:rFonts w:ascii="Times New Roman" w:hAnsi="Times New Roman"/>
          <w:sz w:val="24"/>
          <w:szCs w:val="24"/>
        </w:rPr>
        <w:t xml:space="preserve">Siekiant įgyvendinti Tvarkos aprašo nuostatas, kuriose reglamentuota, kad iš pataisos įstaigos paleistam asmeniui vienkartinė pašalpa turi būti suteikiama per 24 valandas nuo kreipimosi, būtinas teigiamas Tarybos sprendimas dėl šio sprendimo projekto. </w:t>
      </w:r>
    </w:p>
    <w:p w:rsidR="00175E69" w:rsidRDefault="00175E69" w:rsidP="00175E69">
      <w:pPr>
        <w:ind w:firstLine="720"/>
        <w:jc w:val="both"/>
        <w:rPr>
          <w:rFonts w:ascii="Times New Roman" w:hAnsi="Times New Roman"/>
          <w:b/>
          <w:sz w:val="24"/>
          <w:szCs w:val="24"/>
        </w:rPr>
      </w:pPr>
      <w:r w:rsidRPr="00175E69">
        <w:rPr>
          <w:rFonts w:ascii="Times New Roman" w:hAnsi="Times New Roman"/>
          <w:b/>
          <w:sz w:val="24"/>
          <w:szCs w:val="24"/>
        </w:rPr>
        <w:t>6. Sprendimo įgyvendinimo terminai – kas, ką ir kada turėtų atlikti</w:t>
      </w:r>
    </w:p>
    <w:p w:rsidR="009A55E4" w:rsidRDefault="009A55E4" w:rsidP="00175E69">
      <w:pPr>
        <w:ind w:firstLine="720"/>
        <w:jc w:val="both"/>
        <w:rPr>
          <w:rFonts w:ascii="Times New Roman" w:hAnsi="Times New Roman"/>
          <w:b/>
          <w:sz w:val="24"/>
          <w:szCs w:val="24"/>
        </w:rPr>
      </w:pPr>
    </w:p>
    <w:p w:rsidR="009A55E4" w:rsidRDefault="00A451CF" w:rsidP="009A55E4">
      <w:pPr>
        <w:tabs>
          <w:tab w:val="left" w:pos="284"/>
        </w:tabs>
        <w:spacing w:line="360" w:lineRule="auto"/>
        <w:ind w:firstLine="709"/>
        <w:jc w:val="both"/>
        <w:rPr>
          <w:rFonts w:ascii="Times New Roman" w:hAnsi="Times New Roman"/>
          <w:sz w:val="24"/>
          <w:szCs w:val="24"/>
        </w:rPr>
      </w:pPr>
      <w:r>
        <w:rPr>
          <w:rFonts w:ascii="Times New Roman" w:hAnsi="Times New Roman"/>
          <w:sz w:val="24"/>
          <w:szCs w:val="24"/>
        </w:rPr>
        <w:t>Sprendimų</w:t>
      </w:r>
      <w:r w:rsidR="009A55E4">
        <w:rPr>
          <w:rFonts w:ascii="Times New Roman" w:hAnsi="Times New Roman"/>
          <w:sz w:val="24"/>
          <w:szCs w:val="24"/>
        </w:rPr>
        <w:t xml:space="preserve"> įgyvendinimą atlieka </w:t>
      </w:r>
      <w:r w:rsidR="009A55E4" w:rsidRPr="00A170C7">
        <w:rPr>
          <w:rFonts w:ascii="Times New Roman" w:hAnsi="Times New Roman"/>
          <w:sz w:val="24"/>
          <w:szCs w:val="24"/>
        </w:rPr>
        <w:t xml:space="preserve">Anykščių rajono savivaldybės </w:t>
      </w:r>
      <w:r w:rsidR="009A55E4" w:rsidRPr="0055138E">
        <w:rPr>
          <w:rFonts w:ascii="Times New Roman" w:hAnsi="Times New Roman"/>
          <w:sz w:val="24"/>
          <w:szCs w:val="24"/>
        </w:rPr>
        <w:t>administracija</w:t>
      </w:r>
      <w:r>
        <w:rPr>
          <w:rFonts w:ascii="Times New Roman" w:hAnsi="Times New Roman"/>
          <w:sz w:val="24"/>
          <w:szCs w:val="24"/>
        </w:rPr>
        <w:t xml:space="preserve">. </w:t>
      </w:r>
      <w:r w:rsidR="009A55E4">
        <w:rPr>
          <w:rFonts w:ascii="Times New Roman" w:hAnsi="Times New Roman"/>
          <w:sz w:val="24"/>
          <w:szCs w:val="24"/>
        </w:rPr>
        <w:t xml:space="preserve"> </w:t>
      </w:r>
    </w:p>
    <w:p w:rsidR="00175E69" w:rsidRDefault="00175E69" w:rsidP="009A55E4">
      <w:pPr>
        <w:jc w:val="both"/>
        <w:rPr>
          <w:rFonts w:ascii="Times New Roman" w:hAnsi="Times New Roman"/>
          <w:b/>
          <w:sz w:val="24"/>
          <w:szCs w:val="24"/>
        </w:rPr>
      </w:pPr>
    </w:p>
    <w:p w:rsidR="00175E69" w:rsidRDefault="00175E69" w:rsidP="009A55E4">
      <w:pPr>
        <w:ind w:firstLine="720"/>
        <w:jc w:val="both"/>
        <w:rPr>
          <w:rFonts w:ascii="Times New Roman" w:hAnsi="Times New Roman"/>
          <w:b/>
          <w:sz w:val="24"/>
          <w:szCs w:val="24"/>
        </w:rPr>
      </w:pPr>
      <w:r w:rsidRPr="00175E69">
        <w:rPr>
          <w:rFonts w:ascii="Times New Roman" w:hAnsi="Times New Roman"/>
          <w:b/>
          <w:sz w:val="24"/>
          <w:szCs w:val="24"/>
        </w:rPr>
        <w:t>7. Sprendimo projekto rengimo metu gauti specialistų vertinimai ir išvados</w:t>
      </w:r>
    </w:p>
    <w:p w:rsidR="009A55E4" w:rsidRDefault="005C37EB" w:rsidP="00175E69">
      <w:pPr>
        <w:ind w:firstLine="720"/>
        <w:rPr>
          <w:rFonts w:ascii="Times New Roman" w:hAnsi="Times New Roman"/>
          <w:sz w:val="24"/>
          <w:szCs w:val="24"/>
        </w:rPr>
      </w:pPr>
      <w:r>
        <w:rPr>
          <w:rFonts w:ascii="Times New Roman" w:hAnsi="Times New Roman"/>
          <w:sz w:val="24"/>
          <w:szCs w:val="24"/>
        </w:rPr>
        <w:t xml:space="preserve">Negauta. </w:t>
      </w:r>
    </w:p>
    <w:p w:rsidR="009A55E4" w:rsidRDefault="009A55E4" w:rsidP="00175E69">
      <w:pPr>
        <w:ind w:firstLine="720"/>
        <w:rPr>
          <w:rFonts w:ascii="Times New Roman" w:hAnsi="Times New Roman"/>
          <w:b/>
          <w:sz w:val="24"/>
          <w:szCs w:val="24"/>
        </w:rPr>
      </w:pPr>
    </w:p>
    <w:p w:rsidR="009A55E4" w:rsidRDefault="00175E69" w:rsidP="00A451CF">
      <w:pPr>
        <w:ind w:firstLine="720"/>
        <w:contextualSpacing/>
        <w:rPr>
          <w:rFonts w:ascii="Times New Roman" w:hAnsi="Times New Roman"/>
          <w:b/>
          <w:sz w:val="24"/>
          <w:szCs w:val="24"/>
        </w:rPr>
      </w:pPr>
      <w:r w:rsidRPr="00175E69">
        <w:rPr>
          <w:rFonts w:ascii="Times New Roman" w:hAnsi="Times New Roman"/>
          <w:b/>
          <w:sz w:val="24"/>
          <w:szCs w:val="24"/>
        </w:rPr>
        <w:t>8. Kiti reikalingi pagrindimai, skaičiavimai ir paaiškinimai</w:t>
      </w:r>
    </w:p>
    <w:p w:rsidR="00A451CF" w:rsidRDefault="00A451CF" w:rsidP="00A451CF">
      <w:pPr>
        <w:ind w:firstLine="720"/>
        <w:contextualSpacing/>
        <w:rPr>
          <w:rFonts w:ascii="Times New Roman" w:hAnsi="Times New Roman"/>
          <w:sz w:val="24"/>
          <w:szCs w:val="24"/>
        </w:rPr>
      </w:pPr>
    </w:p>
    <w:p w:rsidR="00175E69" w:rsidRDefault="00A451CF" w:rsidP="00007819">
      <w:pPr>
        <w:spacing w:line="360" w:lineRule="auto"/>
        <w:ind w:firstLine="720"/>
        <w:contextualSpacing/>
        <w:jc w:val="both"/>
        <w:rPr>
          <w:rFonts w:ascii="Times New Roman" w:hAnsi="Times New Roman"/>
          <w:sz w:val="24"/>
          <w:szCs w:val="24"/>
        </w:rPr>
      </w:pPr>
      <w:r>
        <w:rPr>
          <w:rFonts w:ascii="Times New Roman" w:hAnsi="Times New Roman"/>
          <w:sz w:val="24"/>
          <w:szCs w:val="24"/>
        </w:rPr>
        <w:t>Lietuvos Respublikos socialinės ir darbo ministerijos 2021 m. sausio 22 d. rašte Nr. (1.2.1E-02) SD-316 „Dėl iš pataisos įstaigų paleidžiamų (paliestų) asmenų socialinės integracijos tvarkos aprašo įgyvendinimo“</w:t>
      </w:r>
      <w:r w:rsidR="00007819">
        <w:rPr>
          <w:rFonts w:ascii="Times New Roman" w:hAnsi="Times New Roman"/>
          <w:sz w:val="24"/>
          <w:szCs w:val="24"/>
        </w:rPr>
        <w:t xml:space="preserve"> rekomenduojama, kad vienkartinės pašalpos dydis asmenims, paleistiems iš pataisos įstaigų</w:t>
      </w:r>
      <w:r w:rsidR="00362F95">
        <w:rPr>
          <w:rFonts w:ascii="Times New Roman" w:hAnsi="Times New Roman"/>
          <w:sz w:val="24"/>
          <w:szCs w:val="24"/>
        </w:rPr>
        <w:t>,</w:t>
      </w:r>
      <w:r w:rsidR="00007819">
        <w:rPr>
          <w:rFonts w:ascii="Times New Roman" w:hAnsi="Times New Roman"/>
          <w:sz w:val="24"/>
          <w:szCs w:val="24"/>
        </w:rPr>
        <w:t xml:space="preserve"> būtų ne mažesnis kaip 1 valstybės remiamų pajamų dydis (128 Eur). </w:t>
      </w:r>
    </w:p>
    <w:p w:rsidR="005C37EB" w:rsidRPr="00007819" w:rsidRDefault="005C37EB" w:rsidP="00007819">
      <w:pPr>
        <w:spacing w:line="360" w:lineRule="auto"/>
        <w:ind w:firstLine="720"/>
        <w:contextualSpacing/>
        <w:jc w:val="both"/>
        <w:rPr>
          <w:rFonts w:ascii="Times New Roman" w:hAnsi="Times New Roman"/>
          <w:sz w:val="24"/>
          <w:szCs w:val="24"/>
        </w:rPr>
      </w:pPr>
      <w:r>
        <w:rPr>
          <w:rFonts w:ascii="Times New Roman" w:hAnsi="Times New Roman"/>
          <w:sz w:val="24"/>
          <w:szCs w:val="24"/>
        </w:rPr>
        <w:t xml:space="preserve">Atliktas antikorupcinis vertinimas ir pridedama pažyma. </w:t>
      </w:r>
    </w:p>
    <w:p w:rsidR="00175E69" w:rsidRPr="00175E69" w:rsidRDefault="00175E69" w:rsidP="00175E69">
      <w:pPr>
        <w:ind w:firstLine="720"/>
        <w:rPr>
          <w:rFonts w:ascii="Times New Roman" w:hAnsi="Times New Roman"/>
          <w:sz w:val="24"/>
          <w:szCs w:val="24"/>
        </w:rPr>
      </w:pPr>
      <w:r w:rsidRPr="00175E69">
        <w:rPr>
          <w:rFonts w:ascii="Times New Roman" w:hAnsi="Times New Roman"/>
          <w:b/>
          <w:sz w:val="24"/>
          <w:szCs w:val="24"/>
        </w:rPr>
        <w:t>9. Sprendimo projekto iniciatoriai ir rengėjai, pranešėjas</w:t>
      </w:r>
      <w:r w:rsidRPr="00175E69">
        <w:rPr>
          <w:rFonts w:ascii="Times New Roman" w:hAnsi="Times New Roman"/>
          <w:sz w:val="24"/>
          <w:szCs w:val="24"/>
        </w:rPr>
        <w:t xml:space="preserve">             </w:t>
      </w:r>
    </w:p>
    <w:p w:rsidR="00175E69" w:rsidRDefault="00175E69" w:rsidP="00175E69">
      <w:pPr>
        <w:ind w:firstLine="720"/>
      </w:pPr>
    </w:p>
    <w:p w:rsidR="009A55E4" w:rsidRDefault="009A55E4" w:rsidP="009A55E4">
      <w:pPr>
        <w:tabs>
          <w:tab w:val="left" w:pos="284"/>
        </w:tabs>
        <w:spacing w:line="360" w:lineRule="auto"/>
        <w:ind w:firstLine="709"/>
        <w:jc w:val="both"/>
        <w:rPr>
          <w:rFonts w:ascii="Times New Roman" w:hAnsi="Times New Roman"/>
          <w:sz w:val="24"/>
          <w:szCs w:val="24"/>
        </w:rPr>
      </w:pPr>
      <w:r w:rsidRPr="00A170C7">
        <w:rPr>
          <w:rFonts w:ascii="Times New Roman" w:hAnsi="Times New Roman"/>
          <w:sz w:val="24"/>
          <w:szCs w:val="24"/>
        </w:rPr>
        <w:t>Sprendimo projekto iniciatori</w:t>
      </w:r>
      <w:r>
        <w:rPr>
          <w:rFonts w:ascii="Times New Roman" w:hAnsi="Times New Roman"/>
          <w:sz w:val="24"/>
          <w:szCs w:val="24"/>
        </w:rPr>
        <w:t>us – Socialinės paramos skyrius.</w:t>
      </w:r>
    </w:p>
    <w:p w:rsidR="00175E69" w:rsidRDefault="009A55E4" w:rsidP="009A55E4">
      <w:pPr>
        <w:ind w:firstLine="720"/>
      </w:pPr>
      <w:r>
        <w:rPr>
          <w:rFonts w:ascii="Times New Roman" w:hAnsi="Times New Roman"/>
          <w:sz w:val="24"/>
          <w:szCs w:val="24"/>
        </w:rPr>
        <w:t>Rengėja/p</w:t>
      </w:r>
      <w:r w:rsidRPr="00BA4463">
        <w:rPr>
          <w:rFonts w:ascii="Times New Roman" w:hAnsi="Times New Roman"/>
          <w:sz w:val="24"/>
          <w:szCs w:val="24"/>
        </w:rPr>
        <w:t>ranešėja</w:t>
      </w:r>
      <w:r w:rsidR="005C37EB">
        <w:rPr>
          <w:rFonts w:ascii="Times New Roman" w:hAnsi="Times New Roman"/>
          <w:sz w:val="24"/>
          <w:szCs w:val="24"/>
        </w:rPr>
        <w:t xml:space="preserve"> </w:t>
      </w:r>
      <w:r w:rsidRPr="00A170C7">
        <w:rPr>
          <w:rFonts w:ascii="Times New Roman" w:hAnsi="Times New Roman"/>
          <w:sz w:val="24"/>
          <w:szCs w:val="24"/>
        </w:rPr>
        <w:t>– So</w:t>
      </w:r>
      <w:r>
        <w:rPr>
          <w:rFonts w:ascii="Times New Roman" w:hAnsi="Times New Roman"/>
          <w:sz w:val="24"/>
          <w:szCs w:val="24"/>
        </w:rPr>
        <w:t>cialinės paramos skyriaus vedėja Ieva Gražytė</w:t>
      </w:r>
      <w:r w:rsidR="00362F95">
        <w:rPr>
          <w:rFonts w:ascii="Times New Roman" w:hAnsi="Times New Roman"/>
          <w:sz w:val="24"/>
          <w:szCs w:val="24"/>
        </w:rPr>
        <w:t xml:space="preserve">. </w:t>
      </w:r>
    </w:p>
    <w:p w:rsidR="00175E69" w:rsidRDefault="00175E69" w:rsidP="00175E69">
      <w:pPr>
        <w:spacing w:line="360" w:lineRule="auto"/>
        <w:ind w:firstLine="720"/>
        <w:jc w:val="both"/>
        <w:rPr>
          <w:szCs w:val="20"/>
        </w:rPr>
      </w:pPr>
    </w:p>
    <w:p w:rsidR="00175E69" w:rsidRPr="00F41476" w:rsidRDefault="00175E69" w:rsidP="00175E69">
      <w:pPr>
        <w:spacing w:line="360" w:lineRule="auto"/>
        <w:ind w:firstLine="720"/>
        <w:jc w:val="center"/>
        <w:rPr>
          <w:szCs w:val="20"/>
          <w:u w:val="single"/>
        </w:rPr>
      </w:pPr>
      <w:r>
        <w:rPr>
          <w:szCs w:val="20"/>
          <w:u w:val="single"/>
        </w:rPr>
        <w:tab/>
      </w:r>
      <w:r>
        <w:rPr>
          <w:szCs w:val="20"/>
          <w:u w:val="single"/>
        </w:rPr>
        <w:tab/>
      </w:r>
    </w:p>
    <w:p w:rsidR="00175E69" w:rsidRPr="003B16DC" w:rsidRDefault="00175E69" w:rsidP="00175E69">
      <w:pPr>
        <w:ind w:firstLine="720"/>
      </w:pPr>
    </w:p>
    <w:p w:rsidR="00175E69" w:rsidRDefault="00175E69" w:rsidP="00175E69">
      <w:pPr>
        <w:spacing w:line="360" w:lineRule="auto"/>
        <w:ind w:firstLine="720"/>
        <w:jc w:val="both"/>
        <w:rPr>
          <w:szCs w:val="20"/>
        </w:rPr>
      </w:pPr>
    </w:p>
    <w:p w:rsidR="0031302D" w:rsidRDefault="0031302D"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71BDF">
      <w:pPr>
        <w:ind w:right="-1080"/>
        <w:jc w:val="both"/>
        <w:rPr>
          <w:rFonts w:ascii="Times New Roman" w:hAnsi="Times New Roman"/>
          <w:b/>
          <w:sz w:val="24"/>
          <w:szCs w:val="24"/>
        </w:rPr>
      </w:pPr>
    </w:p>
    <w:p w:rsidR="009A55E4" w:rsidRDefault="009A55E4" w:rsidP="005E3F3B">
      <w:pPr>
        <w:ind w:right="-1080"/>
        <w:jc w:val="both"/>
        <w:rPr>
          <w:rFonts w:ascii="Times New Roman" w:eastAsia="Times New Roman" w:hAnsi="Times New Roman"/>
          <w:sz w:val="24"/>
          <w:szCs w:val="24"/>
          <w:lang w:val="pt-BR" w:eastAsia="en-US"/>
        </w:rPr>
      </w:pPr>
      <w:bookmarkStart w:id="0" w:name="_GoBack"/>
      <w:bookmarkEnd w:id="0"/>
    </w:p>
    <w:p w:rsidR="009A55E4" w:rsidRDefault="009A55E4" w:rsidP="0031302D">
      <w:pPr>
        <w:ind w:left="6561" w:right="-1080" w:firstLine="1215"/>
        <w:jc w:val="both"/>
        <w:rPr>
          <w:rFonts w:ascii="Times New Roman" w:eastAsia="Times New Roman" w:hAnsi="Times New Roman"/>
          <w:sz w:val="24"/>
          <w:szCs w:val="24"/>
          <w:lang w:val="pt-BR" w:eastAsia="en-US"/>
        </w:rPr>
      </w:pPr>
    </w:p>
    <w:p w:rsidR="00E3352E" w:rsidRPr="004242E7" w:rsidRDefault="0031302D" w:rsidP="0031302D">
      <w:pPr>
        <w:ind w:left="6561" w:right="-1080" w:firstLine="1215"/>
        <w:jc w:val="both"/>
        <w:rPr>
          <w:rFonts w:ascii="Times New Roman" w:eastAsia="Times New Roman" w:hAnsi="Times New Roman"/>
          <w:sz w:val="24"/>
          <w:szCs w:val="24"/>
          <w:lang w:val="pt-BR" w:eastAsia="en-US"/>
        </w:rPr>
      </w:pPr>
      <w:r>
        <w:rPr>
          <w:rFonts w:ascii="Times New Roman" w:eastAsia="Times New Roman" w:hAnsi="Times New Roman"/>
          <w:sz w:val="24"/>
          <w:szCs w:val="24"/>
          <w:lang w:val="pt-BR" w:eastAsia="en-US"/>
        </w:rPr>
        <w:lastRenderedPageBreak/>
        <w:t xml:space="preserve">Lyginamasis variantas </w:t>
      </w:r>
    </w:p>
    <w:p w:rsidR="00E3352E" w:rsidRDefault="00E3352E" w:rsidP="00E3352E">
      <w:pPr>
        <w:ind w:left="3888" w:firstLine="1296"/>
        <w:jc w:val="both"/>
        <w:rPr>
          <w:rFonts w:ascii="Times New Roman" w:eastAsia="Times New Roman" w:hAnsi="Times New Roman"/>
          <w:sz w:val="24"/>
          <w:szCs w:val="24"/>
          <w:lang w:val="pt-BR" w:eastAsia="en-US"/>
        </w:rPr>
      </w:pPr>
    </w:p>
    <w:p w:rsidR="0031302D" w:rsidRDefault="0031302D" w:rsidP="00822FF8">
      <w:pPr>
        <w:overflowPunct w:val="0"/>
        <w:autoSpaceDE w:val="0"/>
        <w:autoSpaceDN w:val="0"/>
        <w:adjustRightInd w:val="0"/>
        <w:ind w:right="-86"/>
        <w:jc w:val="right"/>
        <w:rPr>
          <w:rFonts w:ascii="Times New Roman" w:hAnsi="Times New Roman"/>
          <w:b/>
          <w:sz w:val="24"/>
          <w:szCs w:val="24"/>
        </w:rPr>
      </w:pPr>
      <w:r>
        <w:rPr>
          <w:rFonts w:ascii="Times New Roman" w:eastAsia="Times New Roman" w:hAnsi="Times New Roman"/>
          <w:sz w:val="24"/>
          <w:szCs w:val="24"/>
          <w:lang w:val="pt-BR" w:eastAsia="en-US"/>
        </w:rPr>
        <w:tab/>
      </w:r>
      <w:r>
        <w:rPr>
          <w:rFonts w:ascii="Times New Roman" w:eastAsia="Times New Roman" w:hAnsi="Times New Roman"/>
          <w:sz w:val="24"/>
          <w:szCs w:val="24"/>
          <w:lang w:val="pt-BR" w:eastAsia="en-US"/>
        </w:rPr>
        <w:tab/>
      </w:r>
      <w:r w:rsidRPr="00674F86">
        <w:rPr>
          <w:rFonts w:ascii="Times New Roman" w:hAnsi="Times New Roman"/>
          <w:b/>
          <w:sz w:val="24"/>
          <w:szCs w:val="24"/>
        </w:rPr>
        <w:t>Projektas</w:t>
      </w:r>
    </w:p>
    <w:p w:rsidR="00DA19BA" w:rsidRPr="00822FF8" w:rsidRDefault="00DA19BA" w:rsidP="00822FF8">
      <w:pPr>
        <w:overflowPunct w:val="0"/>
        <w:autoSpaceDE w:val="0"/>
        <w:autoSpaceDN w:val="0"/>
        <w:adjustRightInd w:val="0"/>
        <w:ind w:right="-86"/>
        <w:jc w:val="right"/>
        <w:rPr>
          <w:rFonts w:ascii="Times New Roman" w:eastAsia="Times New Roman" w:hAnsi="Times New Roman"/>
          <w:noProof/>
          <w:sz w:val="24"/>
          <w:szCs w:val="24"/>
        </w:rPr>
      </w:pPr>
    </w:p>
    <w:p w:rsidR="00822FF8" w:rsidRPr="00A170C7" w:rsidRDefault="00822FF8" w:rsidP="00822FF8">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drawing>
          <wp:inline distT="0" distB="0" distL="0" distR="0" wp14:anchorId="276FFFCF" wp14:editId="0EB580FE">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822FF8" w:rsidRPr="00A170C7" w:rsidRDefault="00822FF8" w:rsidP="00822FF8">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rsidR="00822FF8" w:rsidRPr="00A170C7" w:rsidRDefault="00822FF8" w:rsidP="00822FF8">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rsidR="00431434" w:rsidRPr="00A170C7" w:rsidRDefault="00431434" w:rsidP="00431434">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rsidR="00431434" w:rsidRPr="00C04D2E" w:rsidRDefault="00431434" w:rsidP="00431434">
      <w:pPr>
        <w:jc w:val="center"/>
        <w:rPr>
          <w:rFonts w:ascii="Times New Roman" w:eastAsia="Times New Roman" w:hAnsi="Times New Roman"/>
          <w:b/>
          <w:caps/>
          <w:sz w:val="24"/>
          <w:szCs w:val="24"/>
          <w:lang w:eastAsia="en-US"/>
        </w:rPr>
      </w:pPr>
      <w:r>
        <w:rPr>
          <w:rFonts w:ascii="Times New Roman" w:eastAsia="Times New Roman" w:hAnsi="Times New Roman"/>
          <w:b/>
          <w:caps/>
          <w:sz w:val="24"/>
          <w:szCs w:val="24"/>
          <w:lang w:eastAsia="en-US"/>
        </w:rPr>
        <w:t xml:space="preserve">DĖL ANYKŠČIŲ RAJONO SAVIVALDYBĖS TARYBOS 2019 M. VASARIO 28 D. SPRENDIMO NR. 1-TS-65 „DĖL </w:t>
      </w:r>
      <w:r>
        <w:rPr>
          <w:rFonts w:ascii="Times New Roman" w:hAnsi="Times New Roman"/>
          <w:b/>
          <w:sz w:val="24"/>
          <w:szCs w:val="24"/>
        </w:rPr>
        <w:t>VIENKARTINIŲ, TIKSLINIŲ, SĄLYGINIŲ IR PERIODINIŲ PAŠALPŲ SKYRIMO IR MOKĖJIMO ANYKŠČIŲ RAJONO SAVIVALDYBĖJE TVARKOS APRAŠO PATVIRTINIMO</w:t>
      </w:r>
      <w:r w:rsidRPr="000333E3">
        <w:rPr>
          <w:rFonts w:ascii="Times New Roman" w:eastAsia="Times New Roman" w:hAnsi="Times New Roman"/>
          <w:b/>
          <w:caps/>
          <w:sz w:val="24"/>
          <w:szCs w:val="24"/>
          <w:lang w:eastAsia="en-US"/>
        </w:rPr>
        <w:t>“ PAKEITIMO</w:t>
      </w:r>
    </w:p>
    <w:p w:rsidR="00431434" w:rsidRPr="00A170C7" w:rsidRDefault="00431434" w:rsidP="00431434">
      <w:pPr>
        <w:rPr>
          <w:rFonts w:ascii="Times New Roman" w:eastAsia="Times New Roman" w:hAnsi="Times New Roman"/>
          <w:sz w:val="24"/>
          <w:szCs w:val="24"/>
          <w:lang w:eastAsia="en-US"/>
        </w:rPr>
      </w:pPr>
    </w:p>
    <w:p w:rsidR="00431434" w:rsidRPr="00794ED2" w:rsidRDefault="00431434" w:rsidP="00431434">
      <w:pPr>
        <w:overflowPunct w:val="0"/>
        <w:autoSpaceDE w:val="0"/>
        <w:autoSpaceDN w:val="0"/>
        <w:adjustRightInd w:val="0"/>
        <w:ind w:right="-86"/>
        <w:jc w:val="center"/>
        <w:rPr>
          <w:rFonts w:ascii="Times New Roman" w:eastAsia="Times New Roman" w:hAnsi="Times New Roman"/>
          <w:sz w:val="24"/>
          <w:szCs w:val="20"/>
          <w:lang w:eastAsia="en-US"/>
        </w:rPr>
      </w:pPr>
      <w:r w:rsidRPr="00794ED2">
        <w:rPr>
          <w:rFonts w:ascii="Times New Roman" w:eastAsia="Times New Roman" w:hAnsi="Times New Roman"/>
          <w:sz w:val="24"/>
          <w:szCs w:val="24"/>
          <w:lang w:eastAsia="en-US"/>
        </w:rPr>
        <w:fldChar w:fldCharType="begin"/>
      </w:r>
      <w:r w:rsidRPr="00794ED2">
        <w:rPr>
          <w:rFonts w:ascii="Times New Roman" w:eastAsia="Times New Roman" w:hAnsi="Times New Roman"/>
          <w:sz w:val="24"/>
          <w:szCs w:val="24"/>
          <w:lang w:eastAsia="en-US"/>
        </w:rPr>
        <w:instrText xml:space="preserve"> FILLIN "data" \* MERGEFORMAT </w:instrText>
      </w:r>
      <w:r w:rsidRPr="00794ED2">
        <w:rPr>
          <w:rFonts w:ascii="Times New Roman" w:eastAsia="Times New Roman" w:hAnsi="Times New Roman"/>
          <w:sz w:val="24"/>
          <w:szCs w:val="24"/>
          <w:lang w:eastAsia="en-US"/>
        </w:rPr>
        <w:fldChar w:fldCharType="separate"/>
      </w:r>
      <w:r w:rsidRPr="00794ED2">
        <w:rPr>
          <w:rFonts w:ascii="Times New Roman" w:eastAsia="Times New Roman" w:hAnsi="Times New Roman"/>
          <w:sz w:val="24"/>
          <w:szCs w:val="24"/>
          <w:lang w:eastAsia="en-US"/>
        </w:rPr>
        <w:t>2021 m. vasario        d.</w:t>
      </w:r>
      <w:r w:rsidRPr="00794ED2">
        <w:rPr>
          <w:rFonts w:ascii="Times New Roman" w:eastAsia="Times New Roman" w:hAnsi="Times New Roman"/>
          <w:sz w:val="24"/>
          <w:szCs w:val="24"/>
          <w:lang w:eastAsia="en-US"/>
        </w:rPr>
        <w:fldChar w:fldCharType="end"/>
      </w:r>
      <w:r w:rsidRPr="00794ED2">
        <w:rPr>
          <w:rFonts w:ascii="Times New Roman" w:eastAsia="Times New Roman" w:hAnsi="Times New Roman"/>
          <w:sz w:val="24"/>
          <w:szCs w:val="24"/>
          <w:lang w:eastAsia="en-US"/>
        </w:rPr>
        <w:t xml:space="preserve"> Nr. 1-T-</w:t>
      </w:r>
      <w:r w:rsidRPr="00794ED2">
        <w:rPr>
          <w:rFonts w:ascii="Times New Roman" w:eastAsia="Times New Roman" w:hAnsi="Times New Roman"/>
          <w:sz w:val="24"/>
          <w:szCs w:val="24"/>
          <w:lang w:eastAsia="en-US"/>
        </w:rPr>
        <w:fldChar w:fldCharType="begin"/>
      </w:r>
      <w:r w:rsidRPr="00794ED2">
        <w:rPr>
          <w:rFonts w:ascii="Times New Roman" w:eastAsia="Times New Roman" w:hAnsi="Times New Roman"/>
          <w:sz w:val="24"/>
          <w:szCs w:val="24"/>
          <w:lang w:eastAsia="en-US"/>
        </w:rPr>
        <w:instrText xml:space="preserve"> FILLIN "indeksas" \* MERGEFORMAT </w:instrText>
      </w:r>
      <w:r w:rsidRPr="00794ED2">
        <w:rPr>
          <w:rFonts w:ascii="Times New Roman" w:eastAsia="Times New Roman" w:hAnsi="Times New Roman"/>
          <w:sz w:val="24"/>
          <w:szCs w:val="24"/>
          <w:lang w:eastAsia="en-US"/>
        </w:rPr>
        <w:fldChar w:fldCharType="end"/>
      </w:r>
    </w:p>
    <w:p w:rsidR="00431434" w:rsidRPr="00794ED2" w:rsidRDefault="00431434" w:rsidP="00431434">
      <w:pPr>
        <w:jc w:val="center"/>
        <w:rPr>
          <w:rFonts w:ascii="Times New Roman" w:eastAsia="Times New Roman" w:hAnsi="Times New Roman"/>
          <w:sz w:val="24"/>
          <w:szCs w:val="24"/>
          <w:lang w:eastAsia="en-US"/>
        </w:rPr>
      </w:pPr>
      <w:r w:rsidRPr="00794ED2">
        <w:rPr>
          <w:rFonts w:ascii="Times New Roman" w:eastAsia="Times New Roman" w:hAnsi="Times New Roman"/>
          <w:sz w:val="24"/>
          <w:szCs w:val="24"/>
          <w:lang w:eastAsia="en-US"/>
        </w:rPr>
        <w:t>Anykščiai</w:t>
      </w:r>
    </w:p>
    <w:p w:rsidR="00431434" w:rsidRPr="00794ED2" w:rsidRDefault="00431434" w:rsidP="00431434">
      <w:pPr>
        <w:jc w:val="center"/>
        <w:rPr>
          <w:rFonts w:ascii="Times New Roman" w:eastAsia="Times New Roman" w:hAnsi="Times New Roman"/>
          <w:sz w:val="24"/>
          <w:szCs w:val="24"/>
          <w:lang w:eastAsia="en-US"/>
        </w:rPr>
      </w:pPr>
    </w:p>
    <w:p w:rsidR="00431434" w:rsidRPr="0064727D" w:rsidRDefault="00431434" w:rsidP="00431434">
      <w:pPr>
        <w:spacing w:line="360" w:lineRule="auto"/>
        <w:ind w:firstLine="720"/>
        <w:jc w:val="both"/>
        <w:rPr>
          <w:rFonts w:ascii="Times New Roman" w:hAnsi="Times New Roman"/>
          <w:sz w:val="24"/>
          <w:szCs w:val="24"/>
        </w:rPr>
      </w:pPr>
      <w:r w:rsidRPr="00794ED2">
        <w:rPr>
          <w:rFonts w:ascii="Times New Roman" w:eastAsia="Times New Roman" w:hAnsi="Times New Roman"/>
          <w:sz w:val="24"/>
          <w:szCs w:val="20"/>
          <w:lang w:eastAsia="en-US"/>
        </w:rPr>
        <w:t xml:space="preserve">Vadovaudamasi Lietuvos Respublikos vietos savivaldos įstatymo </w:t>
      </w:r>
      <w:r>
        <w:rPr>
          <w:rFonts w:ascii="Times New Roman" w:eastAsia="Times New Roman" w:hAnsi="Times New Roman"/>
          <w:sz w:val="24"/>
          <w:szCs w:val="20"/>
          <w:lang w:eastAsia="en-US"/>
        </w:rPr>
        <w:t xml:space="preserve">18 straipsnio 1 dalimi, </w:t>
      </w:r>
      <w:r w:rsidRPr="0064727D">
        <w:rPr>
          <w:rFonts w:ascii="Times New Roman" w:hAnsi="Times New Roman"/>
          <w:sz w:val="24"/>
          <w:szCs w:val="24"/>
        </w:rPr>
        <w:t>Iš pataisos įstaigų paleidžiamų (paleistų) asmenų socialinės integracijos tvarkos aprašo, patvirtinto Lietuvos Respublikos socialinės apsaugos ir darbo ministro ir Lietuvos Respublikos teisingumo ministro 2020 m. spalio 8 d. įsakymu Nr. A1-939/1R-324 „Dėl iš pataisos įstaigų paleidžiamų (paleistų) asmenų socialinės integracijos tvarkos aprašo patvirtinimo“</w:t>
      </w:r>
      <w:r>
        <w:rPr>
          <w:rFonts w:ascii="Times New Roman" w:hAnsi="Times New Roman"/>
          <w:sz w:val="24"/>
          <w:szCs w:val="24"/>
        </w:rPr>
        <w:t>, 20.4.4 papunkčiu</w:t>
      </w:r>
      <w:r w:rsidR="005C37EB">
        <w:rPr>
          <w:rFonts w:ascii="Times New Roman" w:hAnsi="Times New Roman"/>
          <w:sz w:val="24"/>
          <w:szCs w:val="24"/>
        </w:rPr>
        <w:t xml:space="preserve"> ir siekdama patikslinti tvarkos aprašo nuostatas</w:t>
      </w:r>
      <w:r>
        <w:rPr>
          <w:rFonts w:ascii="Times New Roman" w:hAnsi="Times New Roman"/>
          <w:sz w:val="24"/>
          <w:szCs w:val="24"/>
        </w:rPr>
        <w:t xml:space="preserve">, </w:t>
      </w:r>
      <w:r w:rsidRPr="0064727D">
        <w:rPr>
          <w:rFonts w:ascii="Times New Roman" w:eastAsia="Times New Roman" w:hAnsi="Times New Roman"/>
          <w:sz w:val="24"/>
          <w:szCs w:val="24"/>
          <w:lang w:eastAsia="en-US"/>
        </w:rPr>
        <w:t xml:space="preserve">Anykščių rajono savivaldybės taryba </w:t>
      </w:r>
      <w:r w:rsidRPr="0064727D">
        <w:rPr>
          <w:rFonts w:ascii="Times New Roman" w:eastAsia="Times New Roman" w:hAnsi="Times New Roman"/>
          <w:spacing w:val="30"/>
          <w:sz w:val="24"/>
          <w:szCs w:val="24"/>
          <w:lang w:eastAsia="en-US"/>
        </w:rPr>
        <w:t>nusprendži</w:t>
      </w:r>
      <w:r w:rsidRPr="0064727D">
        <w:rPr>
          <w:rFonts w:ascii="Times New Roman" w:hAnsi="Times New Roman"/>
          <w:bCs/>
          <w:sz w:val="24"/>
          <w:szCs w:val="24"/>
        </w:rPr>
        <w:t>a:</w:t>
      </w:r>
    </w:p>
    <w:p w:rsidR="00431434" w:rsidRPr="00571BDF" w:rsidRDefault="00431434" w:rsidP="00431434">
      <w:pPr>
        <w:pStyle w:val="Pagrindinistekstas"/>
        <w:spacing w:line="360" w:lineRule="auto"/>
        <w:ind w:firstLine="720"/>
      </w:pPr>
      <w:r>
        <w:t xml:space="preserve">Pakeisti </w:t>
      </w:r>
      <w:r>
        <w:rPr>
          <w:szCs w:val="24"/>
        </w:rPr>
        <w:t>Vienkartinių, tikslinių, sąlyginių ir periodinių pašalpų skyrimo ir mokėjimo Anykščių rajono savivaldybėje tvarkos aprašą</w:t>
      </w:r>
      <w:r>
        <w:t xml:space="preserve">, patvirtintą </w:t>
      </w:r>
      <w:r>
        <w:rPr>
          <w:bCs w:val="0"/>
        </w:rPr>
        <w:t>Anykščių rajono savivaldybės tarybos 2019 m. vasario 28 d. sprendimu Nr. 1-TS-65 „Dėl</w:t>
      </w:r>
      <w:r>
        <w:t xml:space="preserve"> </w:t>
      </w:r>
      <w:r>
        <w:rPr>
          <w:szCs w:val="24"/>
        </w:rPr>
        <w:t>Vienkartinių, tikslinių, sąlyginių ir periodinių pašalpų skyrimo ir mokėjimo Anykščių rajono savivaldybėje tvarkos aprašo patvirtinimo</w:t>
      </w:r>
      <w:r w:rsidRPr="00B4260F">
        <w:t>“</w:t>
      </w:r>
      <w:r>
        <w:t>:</w:t>
      </w:r>
    </w:p>
    <w:p w:rsidR="00431434" w:rsidRDefault="00431434" w:rsidP="00431434">
      <w:pPr>
        <w:pStyle w:val="Pagrindinistekstas"/>
        <w:spacing w:line="360" w:lineRule="auto"/>
        <w:ind w:firstLine="720"/>
      </w:pPr>
      <w:r>
        <w:t>1</w:t>
      </w:r>
      <w:r w:rsidRPr="00571BDF">
        <w:t xml:space="preserve">. </w:t>
      </w:r>
      <w:r>
        <w:t>Pakeisti 6.1 papunktį</w:t>
      </w:r>
      <w:r w:rsidRPr="00571BDF">
        <w:t xml:space="preserve"> ir jį išdėstyti taip:</w:t>
      </w:r>
    </w:p>
    <w:p w:rsidR="00431434" w:rsidRPr="00571BDF" w:rsidRDefault="00431434" w:rsidP="00431434">
      <w:pPr>
        <w:pStyle w:val="Pagrindinistekstas"/>
        <w:spacing w:line="360" w:lineRule="auto"/>
        <w:ind w:firstLine="720"/>
      </w:pPr>
      <w:r w:rsidRPr="00571BDF">
        <w:t>„</w:t>
      </w:r>
      <w:r>
        <w:rPr>
          <w:szCs w:val="24"/>
        </w:rPr>
        <w:t xml:space="preserve">6.1. </w:t>
      </w:r>
      <w:r w:rsidRPr="00193F80">
        <w:rPr>
          <w:strike/>
          <w:szCs w:val="24"/>
        </w:rPr>
        <w:t>2</w:t>
      </w:r>
      <w:r>
        <w:rPr>
          <w:szCs w:val="24"/>
        </w:rPr>
        <w:t xml:space="preserve"> </w:t>
      </w:r>
      <w:r w:rsidRPr="00193F80">
        <w:rPr>
          <w:b/>
          <w:szCs w:val="24"/>
        </w:rPr>
        <w:t>3,2</w:t>
      </w:r>
      <w:r>
        <w:rPr>
          <w:szCs w:val="24"/>
        </w:rPr>
        <w:t xml:space="preserve"> BSI dydžio pašalpa </w:t>
      </w:r>
      <w:r w:rsidRPr="00D9418D">
        <w:rPr>
          <w:szCs w:val="24"/>
        </w:rPr>
        <w:t xml:space="preserve">asmeniui, atlikusiam ne trumpesnę kaip 6 </w:t>
      </w:r>
      <w:r>
        <w:rPr>
          <w:szCs w:val="24"/>
        </w:rPr>
        <w:t xml:space="preserve">(šešių) </w:t>
      </w:r>
      <w:r w:rsidRPr="00D9418D">
        <w:rPr>
          <w:szCs w:val="24"/>
        </w:rPr>
        <w:t xml:space="preserve">mėnesių bausmę laisvės atėmimo įstaigoje, jeigu dėl pašalpos asmuo kreipėsi ne vėliau kaip per 2 </w:t>
      </w:r>
      <w:r>
        <w:rPr>
          <w:szCs w:val="24"/>
        </w:rPr>
        <w:t xml:space="preserve">(du) </w:t>
      </w:r>
      <w:r w:rsidRPr="00D9418D">
        <w:rPr>
          <w:szCs w:val="24"/>
        </w:rPr>
        <w:t>mėnesius nuo išėjimo iš laisvės atėmimo įstaigos dienos</w:t>
      </w:r>
      <w:r>
        <w:rPr>
          <w:szCs w:val="24"/>
        </w:rPr>
        <w:t xml:space="preserve"> ir yra registruotas teritorinėje Užimtumo tarnyboje</w:t>
      </w:r>
      <w:r w:rsidRPr="00193F80">
        <w:rPr>
          <w:strike/>
          <w:szCs w:val="24"/>
        </w:rPr>
        <w:t>, kai vidutinės pajamos vienam iš bendrai gyvenančių asmenų ar vienam gyvenančiam asmeniui (toliau – vidutinės pajamos vienam asmeniui) per mėnesį neviršija 2 VRP</w:t>
      </w:r>
      <w:r>
        <w:rPr>
          <w:szCs w:val="24"/>
        </w:rPr>
        <w:t xml:space="preserve">;“. </w:t>
      </w:r>
    </w:p>
    <w:p w:rsidR="00431434" w:rsidRDefault="00431434" w:rsidP="00431434">
      <w:pPr>
        <w:pStyle w:val="Pagrindinistekstas"/>
        <w:spacing w:line="360" w:lineRule="auto"/>
        <w:ind w:firstLine="720"/>
      </w:pPr>
      <w:r w:rsidRPr="007E325E">
        <w:t>2. Pakeisti 21 punktą ir jį išdėstyti taip:</w:t>
      </w:r>
    </w:p>
    <w:p w:rsidR="00431434" w:rsidRPr="00007819" w:rsidRDefault="00431434" w:rsidP="00007819">
      <w:pPr>
        <w:pStyle w:val="Pagrindinistekstas"/>
        <w:tabs>
          <w:tab w:val="left" w:pos="1134"/>
        </w:tabs>
        <w:spacing w:line="360" w:lineRule="auto"/>
        <w:ind w:firstLine="720"/>
        <w:rPr>
          <w:b/>
        </w:rPr>
      </w:pPr>
      <w:r>
        <w:t xml:space="preserve">„21. </w:t>
      </w:r>
      <w:r w:rsidRPr="00D9418D">
        <w:rPr>
          <w:szCs w:val="24"/>
        </w:rPr>
        <w:t xml:space="preserve">Prašymus skirti </w:t>
      </w:r>
      <w:r>
        <w:rPr>
          <w:szCs w:val="24"/>
        </w:rPr>
        <w:t xml:space="preserve">vienkartines </w:t>
      </w:r>
      <w:r w:rsidRPr="00046404">
        <w:rPr>
          <w:b/>
          <w:szCs w:val="24"/>
        </w:rPr>
        <w:t>(išskyrus 6.1 papunktyje nurodytą atvejį)</w:t>
      </w:r>
      <w:r>
        <w:rPr>
          <w:szCs w:val="24"/>
        </w:rPr>
        <w:t xml:space="preserve">, </w:t>
      </w:r>
      <w:r w:rsidRPr="00D9418D">
        <w:rPr>
          <w:szCs w:val="24"/>
        </w:rPr>
        <w:t>tikslines, sąlygines ar periodines pašalpas svarsto Komisija. Komisija, išnagrinėjusi asmens prašymą ir pateikus dokumentus bei atsižvelgusi į buities ir gyvenimo sąlygų patikrinimo aktą, teikia Administracijos direktoriui ar jo įgaliotam as</w:t>
      </w:r>
      <w:r>
        <w:rPr>
          <w:szCs w:val="24"/>
        </w:rPr>
        <w:t xml:space="preserve">meniui siūlymą </w:t>
      </w:r>
      <w:r w:rsidRPr="00D9418D">
        <w:rPr>
          <w:szCs w:val="24"/>
        </w:rPr>
        <w:t>skirti pašalpą.</w:t>
      </w:r>
      <w:r>
        <w:rPr>
          <w:szCs w:val="24"/>
        </w:rPr>
        <w:t xml:space="preserve"> </w:t>
      </w:r>
      <w:r>
        <w:rPr>
          <w:b/>
          <w:szCs w:val="24"/>
        </w:rPr>
        <w:t xml:space="preserve">Prašymus skirti </w:t>
      </w:r>
      <w:r>
        <w:rPr>
          <w:b/>
          <w:szCs w:val="24"/>
        </w:rPr>
        <w:lastRenderedPageBreak/>
        <w:t>vienkartinę pašalpą, nurodytą 6.1 papunktyje, nagrinėja Socialinės paramos skyriaus atsakingas specialistas.</w:t>
      </w:r>
      <w:r w:rsidRPr="00046404">
        <w:rPr>
          <w:szCs w:val="24"/>
        </w:rPr>
        <w:t>“.</w:t>
      </w:r>
      <w:r>
        <w:rPr>
          <w:b/>
          <w:szCs w:val="24"/>
        </w:rPr>
        <w:t xml:space="preserve"> </w:t>
      </w:r>
    </w:p>
    <w:p w:rsidR="00431434" w:rsidRDefault="00431434" w:rsidP="00431434">
      <w:pPr>
        <w:pStyle w:val="Pagrindinistekstas"/>
        <w:spacing w:line="360" w:lineRule="auto"/>
        <w:ind w:firstLine="720"/>
      </w:pPr>
      <w:r>
        <w:t>3. Pakeisti 23</w:t>
      </w:r>
      <w:r w:rsidRPr="00571BDF">
        <w:t xml:space="preserve"> punktą ir jį išdėstyti taip:</w:t>
      </w:r>
    </w:p>
    <w:p w:rsidR="00431434" w:rsidRPr="005F0E68" w:rsidRDefault="00431434" w:rsidP="00431434">
      <w:pPr>
        <w:pStyle w:val="Pagrindinistekstas"/>
        <w:spacing w:line="360" w:lineRule="auto"/>
        <w:ind w:firstLine="720"/>
        <w:rPr>
          <w:b/>
          <w:szCs w:val="24"/>
        </w:rPr>
      </w:pPr>
      <w:r w:rsidRPr="00571BDF">
        <w:t>„</w:t>
      </w:r>
      <w:r>
        <w:t xml:space="preserve">23. </w:t>
      </w:r>
      <w:r w:rsidRPr="00D9418D">
        <w:rPr>
          <w:szCs w:val="24"/>
        </w:rPr>
        <w:t>Sprendimas skirti arba neskirti vienkartinę, tikslinę, sąlyginę ir periodinę pašalpą, priimamas per 20 darbo dienų nuo prašymo ir visų reikalingų dokumentų gavimo Soc</w:t>
      </w:r>
      <w:r>
        <w:rPr>
          <w:szCs w:val="24"/>
        </w:rPr>
        <w:t>ialinės paramos skyriuje dienos</w:t>
      </w:r>
      <w:r w:rsidRPr="005F0E68">
        <w:rPr>
          <w:b/>
          <w:szCs w:val="24"/>
        </w:rPr>
        <w:t>, išskyrus šio Tvarkos aprašo 23</w:t>
      </w:r>
      <w:r w:rsidRPr="005F0E68">
        <w:rPr>
          <w:b/>
          <w:szCs w:val="24"/>
          <w:vertAlign w:val="superscript"/>
        </w:rPr>
        <w:t>1</w:t>
      </w:r>
      <w:r w:rsidRPr="005F0E68">
        <w:rPr>
          <w:b/>
          <w:szCs w:val="24"/>
        </w:rPr>
        <w:t xml:space="preserve"> punkte nustatytą atvejį.</w:t>
      </w:r>
      <w:r>
        <w:rPr>
          <w:szCs w:val="24"/>
        </w:rPr>
        <w:t xml:space="preserve">“. </w:t>
      </w:r>
      <w:r w:rsidRPr="005F0E68">
        <w:rPr>
          <w:b/>
          <w:szCs w:val="24"/>
        </w:rPr>
        <w:t xml:space="preserve"> </w:t>
      </w:r>
    </w:p>
    <w:p w:rsidR="00431434" w:rsidRDefault="00431434" w:rsidP="00431434">
      <w:pPr>
        <w:pStyle w:val="Pagrindinistekstas"/>
        <w:spacing w:line="360" w:lineRule="auto"/>
        <w:ind w:firstLine="720"/>
        <w:rPr>
          <w:szCs w:val="24"/>
        </w:rPr>
      </w:pPr>
      <w:r>
        <w:rPr>
          <w:szCs w:val="24"/>
        </w:rPr>
        <w:t>4. Papildyti 23</w:t>
      </w:r>
      <w:r>
        <w:rPr>
          <w:szCs w:val="24"/>
          <w:vertAlign w:val="superscript"/>
        </w:rPr>
        <w:t>1</w:t>
      </w:r>
      <w:r>
        <w:rPr>
          <w:szCs w:val="24"/>
        </w:rPr>
        <w:t xml:space="preserve"> punktu:</w:t>
      </w:r>
    </w:p>
    <w:p w:rsidR="00431434" w:rsidRPr="005F0E68" w:rsidRDefault="00431434" w:rsidP="00431434">
      <w:pPr>
        <w:pStyle w:val="Pagrindinistekstas"/>
        <w:spacing w:line="360" w:lineRule="auto"/>
        <w:ind w:firstLine="720"/>
        <w:rPr>
          <w:b/>
          <w:szCs w:val="24"/>
        </w:rPr>
      </w:pPr>
      <w:r>
        <w:rPr>
          <w:szCs w:val="24"/>
        </w:rPr>
        <w:t>„</w:t>
      </w:r>
      <w:r w:rsidRPr="005F0E68">
        <w:rPr>
          <w:b/>
          <w:szCs w:val="24"/>
        </w:rPr>
        <w:t>23</w:t>
      </w:r>
      <w:r w:rsidRPr="005F0E68">
        <w:rPr>
          <w:b/>
          <w:szCs w:val="24"/>
          <w:vertAlign w:val="superscript"/>
        </w:rPr>
        <w:t>1</w:t>
      </w:r>
      <w:r>
        <w:rPr>
          <w:b/>
          <w:szCs w:val="24"/>
        </w:rPr>
        <w:t xml:space="preserve">. </w:t>
      </w:r>
      <w:r w:rsidRPr="005F0E68">
        <w:rPr>
          <w:b/>
        </w:rPr>
        <w:t>Sprendimas skirti vienkartinę pašalpą</w:t>
      </w:r>
      <w:r>
        <w:rPr>
          <w:b/>
        </w:rPr>
        <w:t>, nurodytą 6.1 papunktyje</w:t>
      </w:r>
      <w:r w:rsidRPr="005F0E68">
        <w:rPr>
          <w:b/>
        </w:rPr>
        <w:t xml:space="preserve">, priimamas per 24 </w:t>
      </w:r>
      <w:r w:rsidRPr="00431434">
        <w:rPr>
          <w:b/>
        </w:rPr>
        <w:t xml:space="preserve">valandas nuo prašymo ir visų reikiamų dokumentų gavimo Socialinės paramos skyriuje dienos. Sprendimą priima </w:t>
      </w:r>
      <w:r w:rsidRPr="00431434">
        <w:rPr>
          <w:b/>
          <w:szCs w:val="24"/>
        </w:rPr>
        <w:t>Administracijos direktorius ar jo įgaliotas asmuo.</w:t>
      </w:r>
      <w:r>
        <w:rPr>
          <w:b/>
          <w:szCs w:val="24"/>
        </w:rPr>
        <w:t xml:space="preserve">“. </w:t>
      </w:r>
    </w:p>
    <w:p w:rsidR="00431434" w:rsidRDefault="00431434" w:rsidP="00431434">
      <w:pPr>
        <w:pStyle w:val="Pagrindinistekstas"/>
        <w:spacing w:line="360" w:lineRule="auto"/>
        <w:ind w:firstLine="720"/>
      </w:pPr>
      <w:r>
        <w:t>5. Papildyti 27</w:t>
      </w:r>
      <w:r>
        <w:rPr>
          <w:vertAlign w:val="superscript"/>
        </w:rPr>
        <w:t xml:space="preserve">1 </w:t>
      </w:r>
      <w:r>
        <w:t>punktu:</w:t>
      </w:r>
    </w:p>
    <w:p w:rsidR="00431434" w:rsidRPr="00431434" w:rsidRDefault="00431434" w:rsidP="00431434">
      <w:pPr>
        <w:pStyle w:val="Pagrindinistekstas"/>
        <w:spacing w:line="360" w:lineRule="auto"/>
        <w:ind w:firstLine="720"/>
        <w:rPr>
          <w:szCs w:val="24"/>
        </w:rPr>
      </w:pPr>
      <w:r>
        <w:t>„</w:t>
      </w:r>
      <w:r w:rsidRPr="00431434">
        <w:rPr>
          <w:b/>
        </w:rPr>
        <w:t>27</w:t>
      </w:r>
      <w:r w:rsidRPr="00431434">
        <w:rPr>
          <w:b/>
          <w:vertAlign w:val="superscript"/>
        </w:rPr>
        <w:t>1</w:t>
      </w:r>
      <w:r w:rsidRPr="00431434">
        <w:rPr>
          <w:b/>
        </w:rPr>
        <w:t>. Vienkartinė pašalpa, nurodyta 6.1 papunktyje, išmokama per 24 valandas nuo prašymo ir visų reikiamų dokumentų gavimo Socialinės paramos skyriuje dienos. Jeigu vienkartinės pašalpos mokėjimo diena sutampa su ne darbo diena (šeštadieniu, sekmadieniu ar švenčių diena), ši pašalpa mokama pirmąją darbo dieną, einančią po ne darbo dienos (šeštadienio, sekmadienio ar švenčių dienos).“.</w:t>
      </w:r>
      <w:r>
        <w:t xml:space="preserve"> </w:t>
      </w:r>
    </w:p>
    <w:p w:rsidR="00431434" w:rsidRPr="00571BDF" w:rsidRDefault="00431434" w:rsidP="00431434">
      <w:pPr>
        <w:pStyle w:val="Pagrindinistekstas"/>
        <w:spacing w:line="360" w:lineRule="auto"/>
        <w:ind w:firstLine="720"/>
        <w:contextualSpacing/>
        <w:rPr>
          <w:szCs w:val="24"/>
        </w:rPr>
      </w:pPr>
      <w:r w:rsidRPr="00571BDF">
        <w:rPr>
          <w:szCs w:val="24"/>
        </w:rPr>
        <w:t>Š</w:t>
      </w:r>
      <w:r w:rsidRPr="00571BDF">
        <w:rPr>
          <w:rFonts w:eastAsia="Lucida Sans Unicode"/>
          <w:kern w:val="3"/>
          <w:szCs w:val="24"/>
          <w:lang w:eastAsia="zh-CN" w:bidi="hi-IN"/>
        </w:rPr>
        <w:t xml:space="preserve">is sprendimas skelbiamas Teisės aktų registre ir Savivaldybės interneto svetainėje. </w:t>
      </w:r>
    </w:p>
    <w:p w:rsidR="00431434" w:rsidRPr="00DD11F6" w:rsidRDefault="00431434" w:rsidP="00431434">
      <w:pPr>
        <w:overflowPunct w:val="0"/>
        <w:autoSpaceDE w:val="0"/>
        <w:autoSpaceDN w:val="0"/>
        <w:adjustRightInd w:val="0"/>
        <w:spacing w:line="360" w:lineRule="auto"/>
        <w:ind w:firstLine="720"/>
        <w:jc w:val="both"/>
        <w:rPr>
          <w:rFonts w:ascii="Times New Roman" w:hAnsi="Times New Roman"/>
          <w:sz w:val="24"/>
          <w:szCs w:val="24"/>
        </w:rPr>
      </w:pPr>
    </w:p>
    <w:p w:rsidR="00431434" w:rsidRDefault="00431434" w:rsidP="00431434">
      <w:pPr>
        <w:overflowPunct w:val="0"/>
        <w:autoSpaceDE w:val="0"/>
        <w:autoSpaceDN w:val="0"/>
        <w:adjustRightInd w:val="0"/>
        <w:spacing w:line="360" w:lineRule="auto"/>
        <w:ind w:firstLine="720"/>
        <w:jc w:val="both"/>
        <w:rPr>
          <w:rFonts w:ascii="Times New Roman" w:eastAsia="Times New Roman" w:hAnsi="Times New Roman"/>
          <w:sz w:val="24"/>
          <w:szCs w:val="24"/>
          <w:lang w:eastAsia="en-US"/>
        </w:rPr>
      </w:pPr>
    </w:p>
    <w:p w:rsidR="00007819" w:rsidRDefault="00007819" w:rsidP="00007819">
      <w:pPr>
        <w:rPr>
          <w:rFonts w:ascii="Times New Roman" w:eastAsia="Times New Roman" w:hAnsi="Times New Roman"/>
          <w:sz w:val="28"/>
          <w:szCs w:val="20"/>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r>
      <w:r>
        <w:rPr>
          <w:rFonts w:ascii="Times New Roman" w:eastAsia="Times New Roman" w:hAnsi="Times New Roman"/>
          <w:sz w:val="24"/>
          <w:szCs w:val="24"/>
          <w:lang w:eastAsia="en-US"/>
        </w:rPr>
        <w:tab/>
      </w:r>
      <w:r>
        <w:rPr>
          <w:rFonts w:ascii="Times New Roman" w:eastAsia="Times New Roman" w:hAnsi="Times New Roman"/>
          <w:sz w:val="24"/>
          <w:szCs w:val="24"/>
          <w:lang w:eastAsia="en-US"/>
        </w:rPr>
        <w:tab/>
      </w:r>
      <w:r>
        <w:rPr>
          <w:rFonts w:ascii="Times New Roman" w:eastAsia="Times New Roman" w:hAnsi="Times New Roman"/>
          <w:sz w:val="24"/>
          <w:szCs w:val="24"/>
          <w:lang w:eastAsia="en-US"/>
        </w:rPr>
        <w:tab/>
      </w:r>
      <w:r>
        <w:rPr>
          <w:rFonts w:ascii="Times New Roman" w:eastAsia="Times New Roman" w:hAnsi="Times New Roman"/>
          <w:sz w:val="24"/>
          <w:szCs w:val="24"/>
          <w:lang w:eastAsia="en-US"/>
        </w:rPr>
        <w:tab/>
        <w:t xml:space="preserve">                     </w:t>
      </w:r>
      <w:proofErr w:type="spellStart"/>
      <w:r>
        <w:rPr>
          <w:rFonts w:ascii="Times New Roman" w:eastAsia="Times New Roman" w:hAnsi="Times New Roman"/>
          <w:sz w:val="24"/>
          <w:szCs w:val="24"/>
          <w:lang w:eastAsia="en-US"/>
        </w:rPr>
        <w:t>Sigutis</w:t>
      </w:r>
      <w:proofErr w:type="spellEnd"/>
      <w:r>
        <w:rPr>
          <w:rFonts w:ascii="Times New Roman" w:eastAsia="Times New Roman" w:hAnsi="Times New Roman"/>
          <w:sz w:val="24"/>
          <w:szCs w:val="24"/>
          <w:lang w:eastAsia="en-US"/>
        </w:rPr>
        <w:t xml:space="preserve"> </w:t>
      </w:r>
      <w:proofErr w:type="spellStart"/>
      <w:r>
        <w:rPr>
          <w:rFonts w:ascii="Times New Roman" w:eastAsia="Times New Roman" w:hAnsi="Times New Roman"/>
          <w:sz w:val="24"/>
          <w:szCs w:val="24"/>
          <w:lang w:eastAsia="en-US"/>
        </w:rPr>
        <w:t>Obelevičius</w:t>
      </w:r>
      <w:proofErr w:type="spellEnd"/>
      <w:r>
        <w:rPr>
          <w:rFonts w:ascii="Times New Roman" w:eastAsia="Times New Roman" w:hAnsi="Times New Roman"/>
          <w:sz w:val="24"/>
          <w:szCs w:val="24"/>
          <w:lang w:eastAsia="en-US"/>
        </w:rPr>
        <w:t xml:space="preserve"> </w:t>
      </w:r>
    </w:p>
    <w:sectPr w:rsidR="00007819" w:rsidSect="00B716F7">
      <w:footerReference w:type="even" r:id="rId12"/>
      <w:footerReference w:type="default" r:id="rId13"/>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ED1" w:rsidRDefault="00526ED1">
      <w:r>
        <w:separator/>
      </w:r>
    </w:p>
  </w:endnote>
  <w:endnote w:type="continuationSeparator" w:id="0">
    <w:p w:rsidR="00526ED1" w:rsidRDefault="0052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8B" w:rsidRDefault="000D4B22" w:rsidP="00590ACB">
    <w:pPr>
      <w:pStyle w:val="Porat"/>
      <w:framePr w:wrap="around" w:vAnchor="text" w:hAnchor="margin" w:xAlign="right" w:y="1"/>
      <w:rPr>
        <w:rStyle w:val="Puslapionumeris"/>
      </w:rPr>
    </w:pPr>
    <w:r>
      <w:rPr>
        <w:rStyle w:val="Puslapionumeris"/>
      </w:rPr>
      <w:fldChar w:fldCharType="begin"/>
    </w:r>
    <w:r w:rsidR="00E15E9E">
      <w:rPr>
        <w:rStyle w:val="Puslapionumeris"/>
      </w:rPr>
      <w:instrText xml:space="preserve">PAGE  </w:instrText>
    </w:r>
    <w:r>
      <w:rPr>
        <w:rStyle w:val="Puslapionumeris"/>
      </w:rPr>
      <w:fldChar w:fldCharType="end"/>
    </w:r>
  </w:p>
  <w:p w:rsidR="009B568B" w:rsidRDefault="00526ED1" w:rsidP="000956B9">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68B" w:rsidRDefault="00526ED1" w:rsidP="000956B9">
    <w:pPr>
      <w:pStyle w:val="Pora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FF8" w:rsidRDefault="00822FF8"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822FF8" w:rsidRDefault="00822FF8" w:rsidP="000956B9">
    <w:pPr>
      <w:pStyle w:val="Porat"/>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FF8" w:rsidRDefault="00822FF8" w:rsidP="000956B9">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ED1" w:rsidRDefault="00526ED1">
      <w:r>
        <w:separator/>
      </w:r>
    </w:p>
  </w:footnote>
  <w:footnote w:type="continuationSeparator" w:id="0">
    <w:p w:rsidR="00526ED1" w:rsidRDefault="00526E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61E04"/>
    <w:multiLevelType w:val="hybridMultilevel"/>
    <w:tmpl w:val="DD325B82"/>
    <w:lvl w:ilvl="0" w:tplc="E28CC55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4FE25802"/>
    <w:multiLevelType w:val="multilevel"/>
    <w:tmpl w:val="B2B443AA"/>
    <w:lvl w:ilvl="0">
      <w:start w:val="17"/>
      <w:numFmt w:val="decimal"/>
      <w:lvlText w:val="%1."/>
      <w:lvlJc w:val="left"/>
      <w:pPr>
        <w:ind w:left="1637" w:hanging="360"/>
      </w:pPr>
      <w:rPr>
        <w:rFonts w:ascii="Times New Roman" w:hAnsi="Times New Roman" w:hint="default"/>
        <w:b w:val="0"/>
        <w:color w:val="000000"/>
      </w:rPr>
    </w:lvl>
    <w:lvl w:ilvl="1">
      <w:start w:val="1"/>
      <w:numFmt w:val="decimal"/>
      <w:isLgl/>
      <w:lvlText w:val="%1.%2."/>
      <w:lvlJc w:val="left"/>
      <w:pPr>
        <w:ind w:left="1757" w:hanging="480"/>
      </w:pPr>
      <w:rPr>
        <w:rFonts w:eastAsia="Times New Roman" w:hint="default"/>
      </w:rPr>
    </w:lvl>
    <w:lvl w:ilvl="2">
      <w:start w:val="1"/>
      <w:numFmt w:val="decimal"/>
      <w:isLgl/>
      <w:lvlText w:val="%1.%2.%3."/>
      <w:lvlJc w:val="left"/>
      <w:pPr>
        <w:ind w:left="1997" w:hanging="720"/>
      </w:pPr>
      <w:rPr>
        <w:rFonts w:eastAsia="Times New Roman" w:hint="default"/>
      </w:rPr>
    </w:lvl>
    <w:lvl w:ilvl="3">
      <w:start w:val="1"/>
      <w:numFmt w:val="decimal"/>
      <w:isLgl/>
      <w:lvlText w:val="%1.%2.%3.%4."/>
      <w:lvlJc w:val="left"/>
      <w:pPr>
        <w:ind w:left="1997" w:hanging="720"/>
      </w:pPr>
      <w:rPr>
        <w:rFonts w:eastAsia="Times New Roman" w:hint="default"/>
      </w:rPr>
    </w:lvl>
    <w:lvl w:ilvl="4">
      <w:start w:val="1"/>
      <w:numFmt w:val="decimal"/>
      <w:isLgl/>
      <w:lvlText w:val="%1.%2.%3.%4.%5."/>
      <w:lvlJc w:val="left"/>
      <w:pPr>
        <w:ind w:left="2357" w:hanging="1080"/>
      </w:pPr>
      <w:rPr>
        <w:rFonts w:eastAsia="Times New Roman" w:hint="default"/>
      </w:rPr>
    </w:lvl>
    <w:lvl w:ilvl="5">
      <w:start w:val="1"/>
      <w:numFmt w:val="decimal"/>
      <w:isLgl/>
      <w:lvlText w:val="%1.%2.%3.%4.%5.%6."/>
      <w:lvlJc w:val="left"/>
      <w:pPr>
        <w:ind w:left="2357" w:hanging="1080"/>
      </w:pPr>
      <w:rPr>
        <w:rFonts w:eastAsia="Times New Roman" w:hint="default"/>
      </w:rPr>
    </w:lvl>
    <w:lvl w:ilvl="6">
      <w:start w:val="1"/>
      <w:numFmt w:val="decimal"/>
      <w:isLgl/>
      <w:lvlText w:val="%1.%2.%3.%4.%5.%6.%7."/>
      <w:lvlJc w:val="left"/>
      <w:pPr>
        <w:ind w:left="2717" w:hanging="1440"/>
      </w:pPr>
      <w:rPr>
        <w:rFonts w:eastAsia="Times New Roman" w:hint="default"/>
      </w:rPr>
    </w:lvl>
    <w:lvl w:ilvl="7">
      <w:start w:val="1"/>
      <w:numFmt w:val="decimal"/>
      <w:isLgl/>
      <w:lvlText w:val="%1.%2.%3.%4.%5.%6.%7.%8."/>
      <w:lvlJc w:val="left"/>
      <w:pPr>
        <w:ind w:left="2717" w:hanging="1440"/>
      </w:pPr>
      <w:rPr>
        <w:rFonts w:eastAsia="Times New Roman" w:hint="default"/>
      </w:rPr>
    </w:lvl>
    <w:lvl w:ilvl="8">
      <w:start w:val="1"/>
      <w:numFmt w:val="decimal"/>
      <w:isLgl/>
      <w:lvlText w:val="%1.%2.%3.%4.%5.%6.%7.%8.%9."/>
      <w:lvlJc w:val="left"/>
      <w:pPr>
        <w:ind w:left="3077" w:hanging="1800"/>
      </w:pPr>
      <w:rPr>
        <w:rFonts w:eastAsia="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E9E"/>
    <w:rsid w:val="00007819"/>
    <w:rsid w:val="00015F28"/>
    <w:rsid w:val="00027FC3"/>
    <w:rsid w:val="00032980"/>
    <w:rsid w:val="000333E3"/>
    <w:rsid w:val="00033A8D"/>
    <w:rsid w:val="00036B8E"/>
    <w:rsid w:val="0004002A"/>
    <w:rsid w:val="000409A9"/>
    <w:rsid w:val="00041593"/>
    <w:rsid w:val="00046404"/>
    <w:rsid w:val="0007686C"/>
    <w:rsid w:val="000A70A1"/>
    <w:rsid w:val="000D4B22"/>
    <w:rsid w:val="000E7F9D"/>
    <w:rsid w:val="000F3B35"/>
    <w:rsid w:val="00106ECD"/>
    <w:rsid w:val="001356B9"/>
    <w:rsid w:val="00137086"/>
    <w:rsid w:val="00175E69"/>
    <w:rsid w:val="00193F80"/>
    <w:rsid w:val="001B577B"/>
    <w:rsid w:val="001C12AE"/>
    <w:rsid w:val="001D3DB3"/>
    <w:rsid w:val="001E1FAE"/>
    <w:rsid w:val="001F0291"/>
    <w:rsid w:val="00212304"/>
    <w:rsid w:val="00213292"/>
    <w:rsid w:val="00213452"/>
    <w:rsid w:val="00214C4F"/>
    <w:rsid w:val="002338AA"/>
    <w:rsid w:val="00253C8A"/>
    <w:rsid w:val="00260BD2"/>
    <w:rsid w:val="002730EE"/>
    <w:rsid w:val="002A59DF"/>
    <w:rsid w:val="002D4056"/>
    <w:rsid w:val="002E4FDE"/>
    <w:rsid w:val="003064B3"/>
    <w:rsid w:val="0031302D"/>
    <w:rsid w:val="0031528C"/>
    <w:rsid w:val="003217B5"/>
    <w:rsid w:val="00362F95"/>
    <w:rsid w:val="0036363B"/>
    <w:rsid w:val="00384D4E"/>
    <w:rsid w:val="0039776D"/>
    <w:rsid w:val="003B085A"/>
    <w:rsid w:val="004003A0"/>
    <w:rsid w:val="004032B1"/>
    <w:rsid w:val="00415C8B"/>
    <w:rsid w:val="00431434"/>
    <w:rsid w:val="00436DD0"/>
    <w:rsid w:val="00490249"/>
    <w:rsid w:val="004D22B2"/>
    <w:rsid w:val="004E1AFE"/>
    <w:rsid w:val="00505AA3"/>
    <w:rsid w:val="0052110D"/>
    <w:rsid w:val="00526ED1"/>
    <w:rsid w:val="00535FC1"/>
    <w:rsid w:val="00536E80"/>
    <w:rsid w:val="0054183D"/>
    <w:rsid w:val="00541B2C"/>
    <w:rsid w:val="005633FE"/>
    <w:rsid w:val="00571762"/>
    <w:rsid w:val="00571BDF"/>
    <w:rsid w:val="00595000"/>
    <w:rsid w:val="005A4B35"/>
    <w:rsid w:val="005B6D23"/>
    <w:rsid w:val="005C37EB"/>
    <w:rsid w:val="005D7033"/>
    <w:rsid w:val="005E0517"/>
    <w:rsid w:val="005E1369"/>
    <w:rsid w:val="005E3F3B"/>
    <w:rsid w:val="005F0E68"/>
    <w:rsid w:val="005F1A00"/>
    <w:rsid w:val="00630C8F"/>
    <w:rsid w:val="0064727D"/>
    <w:rsid w:val="00650E61"/>
    <w:rsid w:val="00657A26"/>
    <w:rsid w:val="006656E2"/>
    <w:rsid w:val="00674F86"/>
    <w:rsid w:val="00682B41"/>
    <w:rsid w:val="00687E79"/>
    <w:rsid w:val="00695CA1"/>
    <w:rsid w:val="006A563C"/>
    <w:rsid w:val="006B2BA1"/>
    <w:rsid w:val="006D2AFD"/>
    <w:rsid w:val="0071019F"/>
    <w:rsid w:val="007155BC"/>
    <w:rsid w:val="00737DBC"/>
    <w:rsid w:val="00747016"/>
    <w:rsid w:val="007645CC"/>
    <w:rsid w:val="007747C8"/>
    <w:rsid w:val="00794ED2"/>
    <w:rsid w:val="007A3A60"/>
    <w:rsid w:val="007E325E"/>
    <w:rsid w:val="007F514F"/>
    <w:rsid w:val="00815D72"/>
    <w:rsid w:val="00817AD6"/>
    <w:rsid w:val="00822EBF"/>
    <w:rsid w:val="00822FF8"/>
    <w:rsid w:val="00835B26"/>
    <w:rsid w:val="008A094C"/>
    <w:rsid w:val="008C06CB"/>
    <w:rsid w:val="008C4A59"/>
    <w:rsid w:val="008E1153"/>
    <w:rsid w:val="009060B0"/>
    <w:rsid w:val="00987618"/>
    <w:rsid w:val="00996877"/>
    <w:rsid w:val="009A55E4"/>
    <w:rsid w:val="009B43EC"/>
    <w:rsid w:val="00A013AB"/>
    <w:rsid w:val="00A319B8"/>
    <w:rsid w:val="00A451CF"/>
    <w:rsid w:val="00A62329"/>
    <w:rsid w:val="00AB6C2B"/>
    <w:rsid w:val="00B03058"/>
    <w:rsid w:val="00B716F7"/>
    <w:rsid w:val="00B769E7"/>
    <w:rsid w:val="00B81587"/>
    <w:rsid w:val="00BA000A"/>
    <w:rsid w:val="00BA4463"/>
    <w:rsid w:val="00BB200F"/>
    <w:rsid w:val="00BB49A3"/>
    <w:rsid w:val="00BC019E"/>
    <w:rsid w:val="00BE07FC"/>
    <w:rsid w:val="00BE5617"/>
    <w:rsid w:val="00BF20FB"/>
    <w:rsid w:val="00C01F45"/>
    <w:rsid w:val="00C108BF"/>
    <w:rsid w:val="00C124D4"/>
    <w:rsid w:val="00C32658"/>
    <w:rsid w:val="00C62565"/>
    <w:rsid w:val="00CA074C"/>
    <w:rsid w:val="00CA4255"/>
    <w:rsid w:val="00CA507D"/>
    <w:rsid w:val="00CD08B9"/>
    <w:rsid w:val="00CD62BF"/>
    <w:rsid w:val="00CF4A4C"/>
    <w:rsid w:val="00D36CB9"/>
    <w:rsid w:val="00D630EB"/>
    <w:rsid w:val="00D8476D"/>
    <w:rsid w:val="00D94A86"/>
    <w:rsid w:val="00DA19BA"/>
    <w:rsid w:val="00DB0786"/>
    <w:rsid w:val="00DB5E45"/>
    <w:rsid w:val="00DD051F"/>
    <w:rsid w:val="00DD11F6"/>
    <w:rsid w:val="00DF55FB"/>
    <w:rsid w:val="00E10B21"/>
    <w:rsid w:val="00E155F6"/>
    <w:rsid w:val="00E15E9E"/>
    <w:rsid w:val="00E3352E"/>
    <w:rsid w:val="00E43684"/>
    <w:rsid w:val="00EA6F0D"/>
    <w:rsid w:val="00EC37CA"/>
    <w:rsid w:val="00EC732E"/>
    <w:rsid w:val="00EE4185"/>
    <w:rsid w:val="00EF211B"/>
    <w:rsid w:val="00EF66CD"/>
    <w:rsid w:val="00EF78A2"/>
    <w:rsid w:val="00F12B4B"/>
    <w:rsid w:val="00F17274"/>
    <w:rsid w:val="00F33152"/>
    <w:rsid w:val="00F332D6"/>
    <w:rsid w:val="00F6768A"/>
    <w:rsid w:val="00FB3F5C"/>
    <w:rsid w:val="00FD59F3"/>
    <w:rsid w:val="00FF186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E9E"/>
    <w:pPr>
      <w:spacing w:after="0" w:line="240" w:lineRule="auto"/>
    </w:pPr>
    <w:rPr>
      <w:rFonts w:ascii="Calibri" w:eastAsia="Calibri" w:hAnsi="Calibri" w:cs="Times New Roman"/>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 w:type="paragraph" w:styleId="Pagrindinistekstas">
    <w:name w:val="Body Text"/>
    <w:basedOn w:val="prastasis"/>
    <w:link w:val="PagrindinistekstasDiagrama"/>
    <w:rsid w:val="000333E3"/>
    <w:pPr>
      <w:overflowPunct w:val="0"/>
      <w:autoSpaceDE w:val="0"/>
      <w:autoSpaceDN w:val="0"/>
      <w:adjustRightInd w:val="0"/>
      <w:jc w:val="both"/>
    </w:pPr>
    <w:rPr>
      <w:rFonts w:ascii="Times New Roman" w:eastAsia="Times New Roman" w:hAnsi="Times New Roman"/>
      <w:bCs/>
      <w:sz w:val="24"/>
      <w:szCs w:val="20"/>
      <w:lang w:eastAsia="en-US"/>
    </w:rPr>
  </w:style>
  <w:style w:type="character" w:customStyle="1" w:styleId="PagrindinistekstasDiagrama">
    <w:name w:val="Pagrindinis tekstas Diagrama"/>
    <w:basedOn w:val="Numatytasispastraiposriftas"/>
    <w:link w:val="Pagrindinistekstas"/>
    <w:rsid w:val="000333E3"/>
    <w:rPr>
      <w:rFonts w:eastAsia="Times New Roman" w:cs="Times New Roman"/>
      <w:bCs/>
      <w:szCs w:val="20"/>
    </w:rPr>
  </w:style>
  <w:style w:type="paragraph" w:styleId="Antrats">
    <w:name w:val="header"/>
    <w:basedOn w:val="prastasis"/>
    <w:link w:val="AntratsDiagrama"/>
    <w:uiPriority w:val="99"/>
    <w:unhideWhenUsed/>
    <w:rsid w:val="0031302D"/>
    <w:pPr>
      <w:tabs>
        <w:tab w:val="center" w:pos="4819"/>
        <w:tab w:val="right" w:pos="9638"/>
      </w:tabs>
    </w:pPr>
  </w:style>
  <w:style w:type="character" w:customStyle="1" w:styleId="AntratsDiagrama">
    <w:name w:val="Antraštės Diagrama"/>
    <w:basedOn w:val="Numatytasispastraiposriftas"/>
    <w:link w:val="Antrats"/>
    <w:uiPriority w:val="99"/>
    <w:rsid w:val="0031302D"/>
    <w:rPr>
      <w:rFonts w:ascii="Calibri" w:eastAsia="Calibri" w:hAnsi="Calibri" w:cs="Times New Roman"/>
      <w:sz w:val="22"/>
      <w:lang w:eastAsia="lt-LT"/>
    </w:rPr>
  </w:style>
  <w:style w:type="paragraph" w:styleId="Sraopastraipa">
    <w:name w:val="List Paragraph"/>
    <w:basedOn w:val="prastasis"/>
    <w:uiPriority w:val="34"/>
    <w:qFormat/>
    <w:rsid w:val="006656E2"/>
    <w:pPr>
      <w:ind w:left="720"/>
      <w:contextualSpacing/>
    </w:pPr>
    <w:rPr>
      <w:rFonts w:ascii="Times New Roman" w:eastAsia="Times New Roman"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E9E"/>
    <w:pPr>
      <w:spacing w:after="0" w:line="240" w:lineRule="auto"/>
    </w:pPr>
    <w:rPr>
      <w:rFonts w:ascii="Calibri" w:eastAsia="Calibri" w:hAnsi="Calibri" w:cs="Times New Roman"/>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 w:type="paragraph" w:styleId="Pagrindinistekstas">
    <w:name w:val="Body Text"/>
    <w:basedOn w:val="prastasis"/>
    <w:link w:val="PagrindinistekstasDiagrama"/>
    <w:rsid w:val="000333E3"/>
    <w:pPr>
      <w:overflowPunct w:val="0"/>
      <w:autoSpaceDE w:val="0"/>
      <w:autoSpaceDN w:val="0"/>
      <w:adjustRightInd w:val="0"/>
      <w:jc w:val="both"/>
    </w:pPr>
    <w:rPr>
      <w:rFonts w:ascii="Times New Roman" w:eastAsia="Times New Roman" w:hAnsi="Times New Roman"/>
      <w:bCs/>
      <w:sz w:val="24"/>
      <w:szCs w:val="20"/>
      <w:lang w:eastAsia="en-US"/>
    </w:rPr>
  </w:style>
  <w:style w:type="character" w:customStyle="1" w:styleId="PagrindinistekstasDiagrama">
    <w:name w:val="Pagrindinis tekstas Diagrama"/>
    <w:basedOn w:val="Numatytasispastraiposriftas"/>
    <w:link w:val="Pagrindinistekstas"/>
    <w:rsid w:val="000333E3"/>
    <w:rPr>
      <w:rFonts w:eastAsia="Times New Roman" w:cs="Times New Roman"/>
      <w:bCs/>
      <w:szCs w:val="20"/>
    </w:rPr>
  </w:style>
  <w:style w:type="paragraph" w:styleId="Antrats">
    <w:name w:val="header"/>
    <w:basedOn w:val="prastasis"/>
    <w:link w:val="AntratsDiagrama"/>
    <w:uiPriority w:val="99"/>
    <w:unhideWhenUsed/>
    <w:rsid w:val="0031302D"/>
    <w:pPr>
      <w:tabs>
        <w:tab w:val="center" w:pos="4819"/>
        <w:tab w:val="right" w:pos="9638"/>
      </w:tabs>
    </w:pPr>
  </w:style>
  <w:style w:type="character" w:customStyle="1" w:styleId="AntratsDiagrama">
    <w:name w:val="Antraštės Diagrama"/>
    <w:basedOn w:val="Numatytasispastraiposriftas"/>
    <w:link w:val="Antrats"/>
    <w:uiPriority w:val="99"/>
    <w:rsid w:val="0031302D"/>
    <w:rPr>
      <w:rFonts w:ascii="Calibri" w:eastAsia="Calibri" w:hAnsi="Calibri" w:cs="Times New Roman"/>
      <w:sz w:val="22"/>
      <w:lang w:eastAsia="lt-LT"/>
    </w:rPr>
  </w:style>
  <w:style w:type="paragraph" w:styleId="Sraopastraipa">
    <w:name w:val="List Paragraph"/>
    <w:basedOn w:val="prastasis"/>
    <w:uiPriority w:val="34"/>
    <w:qFormat/>
    <w:rsid w:val="006656E2"/>
    <w:pPr>
      <w:ind w:left="720"/>
      <w:contextualSpacing/>
    </w:pPr>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00610-36D3-4C17-AE0C-A5C137AD2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6530</Words>
  <Characters>3723</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Ieva</dc:creator>
  <cp:lastModifiedBy>Ieva</cp:lastModifiedBy>
  <cp:revision>9</cp:revision>
  <cp:lastPrinted>2018-12-18T06:55:00Z</cp:lastPrinted>
  <dcterms:created xsi:type="dcterms:W3CDTF">2021-02-05T16:18:00Z</dcterms:created>
  <dcterms:modified xsi:type="dcterms:W3CDTF">2021-02-09T06:27:00Z</dcterms:modified>
</cp:coreProperties>
</file>